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color w:val="000000" w:themeColor="text1"/>
          <w:sz w:val="24"/>
          <w:szCs w:val="24"/>
        </w:rPr>
        <w:id w:val="472638463"/>
        <w:docPartObj>
          <w:docPartGallery w:val="Cover Pages"/>
          <w:docPartUnique/>
        </w:docPartObj>
      </w:sdtPr>
      <w:sdtEndPr>
        <w:rPr>
          <w:b/>
          <w:bCs/>
        </w:rPr>
      </w:sdtEndPr>
      <w:sdtContent>
        <w:sdt>
          <w:sdtPr>
            <w:rPr>
              <w:rFonts w:ascii="Arial" w:hAnsi="Arial" w:cs="Arial"/>
              <w:color w:val="000000" w:themeColor="text1"/>
            </w:rPr>
            <w:id w:val="73794092"/>
            <w:docPartObj>
              <w:docPartGallery w:val="Cover Pages"/>
              <w:docPartUnique/>
            </w:docPartObj>
          </w:sdtPr>
          <w:sdtEndPr>
            <w:rPr>
              <w:b/>
              <w:bCs/>
              <w:sz w:val="24"/>
              <w:szCs w:val="24"/>
            </w:rPr>
          </w:sdtEndPr>
          <w:sdtContent>
            <w:sdt>
              <w:sdtPr>
                <w:rPr>
                  <w:rFonts w:ascii="Arial" w:hAnsi="Arial" w:cs="Arial"/>
                  <w:color w:val="000000" w:themeColor="text1"/>
                </w:rPr>
                <w:id w:val="723101004"/>
                <w:docPartObj>
                  <w:docPartGallery w:val="Cover Pages"/>
                  <w:docPartUnique/>
                </w:docPartObj>
              </w:sdtPr>
              <w:sdtEndPr>
                <w:rPr>
                  <w:b/>
                  <w:bCs/>
                  <w:sz w:val="24"/>
                  <w:szCs w:val="24"/>
                </w:rPr>
              </w:sdtEndPr>
              <w:sdtContent>
                <w:sdt>
                  <w:sdtPr>
                    <w:rPr>
                      <w:rFonts w:ascii="Arial" w:hAnsi="Arial" w:cs="Arial"/>
                      <w:color w:val="000000" w:themeColor="text1"/>
                    </w:rPr>
                    <w:id w:val="-443073569"/>
                    <w:docPartObj>
                      <w:docPartGallery w:val="Cover Pages"/>
                      <w:docPartUnique/>
                    </w:docPartObj>
                  </w:sdtPr>
                  <w:sdtEndPr>
                    <w:rPr>
                      <w:b/>
                      <w:bCs/>
                      <w:sz w:val="24"/>
                      <w:szCs w:val="24"/>
                    </w:rPr>
                  </w:sdtEndPr>
                  <w:sdtContent>
                    <w:p w:rsidR="004F0E03" w:rsidRPr="00C84265" w:rsidRDefault="004F0E03" w:rsidP="004F0E03">
                      <w:pPr>
                        <w:jc w:val="center"/>
                        <w:rPr>
                          <w:rFonts w:ascii="Arial" w:hAnsi="Arial" w:cs="Arial"/>
                          <w:color w:val="000000" w:themeColor="text1"/>
                        </w:rPr>
                      </w:pPr>
                    </w:p>
                    <w:p w:rsidR="004F0E03" w:rsidRPr="00C84265" w:rsidRDefault="004F0E03" w:rsidP="004F0E03">
                      <w:pPr>
                        <w:jc w:val="center"/>
                        <w:rPr>
                          <w:rFonts w:ascii="Arial" w:hAnsi="Arial" w:cs="Arial"/>
                          <w:color w:val="000000" w:themeColor="text1"/>
                        </w:rPr>
                      </w:pPr>
                    </w:p>
                    <w:p w:rsidR="004F0E03" w:rsidRPr="00C84265" w:rsidRDefault="00C84265" w:rsidP="004F0E03">
                      <w:pPr>
                        <w:jc w:val="center"/>
                        <w:rPr>
                          <w:rFonts w:ascii="Arial" w:hAnsi="Arial" w:cs="Arial"/>
                          <w:b/>
                          <w:bCs/>
                          <w:color w:val="000000" w:themeColor="text1"/>
                          <w:sz w:val="24"/>
                          <w:szCs w:val="24"/>
                        </w:rPr>
                      </w:pPr>
                      <w:r w:rsidRPr="00C84265">
                        <w:rPr>
                          <w:rFonts w:ascii="Arial" w:hAnsi="Arial" w:cs="Arial"/>
                          <w:b/>
                          <w:bCs/>
                          <w:color w:val="000000" w:themeColor="text1"/>
                          <w:sz w:val="96"/>
                        </w:rPr>
                        <w:t>PROTOCOLO</w:t>
                      </w:r>
                      <w:r w:rsidR="004F0E03" w:rsidRPr="00C84265">
                        <w:rPr>
                          <w:rFonts w:ascii="Arial" w:hAnsi="Arial" w:cs="Arial"/>
                          <w:b/>
                          <w:bCs/>
                          <w:color w:val="000000" w:themeColor="text1"/>
                          <w:sz w:val="96"/>
                        </w:rPr>
                        <w:t xml:space="preserve"> DE BIOSEGURIDAD</w:t>
                      </w:r>
                    </w:p>
                  </w:sdtContent>
                </w:sdt>
              </w:sdtContent>
            </w:sdt>
            <w:p w:rsidR="004F0E03" w:rsidRPr="00C84265" w:rsidRDefault="006D37D2" w:rsidP="004F0E03">
              <w:pPr>
                <w:rPr>
                  <w:rFonts w:ascii="Arial" w:hAnsi="Arial" w:cs="Arial"/>
                  <w:b/>
                  <w:bCs/>
                  <w:color w:val="000000" w:themeColor="text1"/>
                  <w:sz w:val="24"/>
                  <w:szCs w:val="24"/>
                </w:rPr>
              </w:pPr>
            </w:p>
          </w:sdtContent>
        </w:sdt>
        <w:p w:rsidR="003B76FA" w:rsidRPr="00C84265" w:rsidRDefault="00381A0F" w:rsidP="003C77A4">
          <w:pPr>
            <w:jc w:val="both"/>
            <w:rPr>
              <w:rFonts w:ascii="Arial" w:hAnsi="Arial" w:cs="Arial"/>
              <w:color w:val="000000" w:themeColor="text1"/>
              <w:sz w:val="24"/>
              <w:szCs w:val="24"/>
            </w:rPr>
          </w:pPr>
          <w:r w:rsidRPr="00C84265">
            <w:rPr>
              <w:rFonts w:ascii="Arial" w:hAnsi="Arial" w:cs="Arial"/>
              <w:b/>
              <w:iCs/>
              <w:noProof/>
              <w:color w:val="000000" w:themeColor="text1"/>
              <w:sz w:val="72"/>
              <w:szCs w:val="72"/>
              <w:lang w:eastAsia="es-CO"/>
            </w:rPr>
            <w:drawing>
              <wp:anchor distT="0" distB="0" distL="114300" distR="114300" simplePos="0" relativeHeight="251659264" behindDoc="1" locked="0" layoutInCell="1" allowOverlap="1" wp14:anchorId="360768D0" wp14:editId="554CC6A8">
                <wp:simplePos x="0" y="0"/>
                <wp:positionH relativeFrom="margin">
                  <wp:posOffset>574675</wp:posOffset>
                </wp:positionH>
                <wp:positionV relativeFrom="margin">
                  <wp:posOffset>2851785</wp:posOffset>
                </wp:positionV>
                <wp:extent cx="4760595" cy="4760595"/>
                <wp:effectExtent l="0" t="0" r="190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0595" cy="4760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76FA" w:rsidRPr="00C84265" w:rsidRDefault="003B76FA" w:rsidP="003C77A4">
          <w:pPr>
            <w:jc w:val="both"/>
            <w:rPr>
              <w:rFonts w:ascii="Arial" w:hAnsi="Arial" w:cs="Arial"/>
              <w:color w:val="000000" w:themeColor="text1"/>
              <w:sz w:val="24"/>
              <w:szCs w:val="24"/>
            </w:rPr>
          </w:pPr>
        </w:p>
        <w:p w:rsidR="003B76FA" w:rsidRPr="00C84265" w:rsidRDefault="003B76FA" w:rsidP="003C77A4">
          <w:pPr>
            <w:jc w:val="both"/>
            <w:rPr>
              <w:rFonts w:ascii="Arial" w:hAnsi="Arial" w:cs="Arial"/>
              <w:b/>
              <w:bCs/>
              <w:color w:val="000000" w:themeColor="text1"/>
              <w:sz w:val="24"/>
              <w:szCs w:val="24"/>
            </w:rPr>
          </w:pPr>
          <w:r w:rsidRPr="00C84265">
            <w:rPr>
              <w:rFonts w:ascii="Arial" w:hAnsi="Arial" w:cs="Arial"/>
              <w:b/>
              <w:bCs/>
              <w:color w:val="000000" w:themeColor="text1"/>
              <w:sz w:val="24"/>
              <w:szCs w:val="24"/>
            </w:rPr>
            <w:br w:type="page"/>
          </w:r>
        </w:p>
      </w:sdtContent>
    </w:sdt>
    <w:sdt>
      <w:sdtPr>
        <w:rPr>
          <w:rFonts w:ascii="Arial" w:eastAsiaTheme="minorHAnsi" w:hAnsi="Arial" w:cs="Arial"/>
          <w:color w:val="000000" w:themeColor="text1"/>
          <w:sz w:val="22"/>
          <w:szCs w:val="22"/>
          <w:lang w:val="es-ES" w:eastAsia="en-US"/>
        </w:rPr>
        <w:id w:val="-978148528"/>
        <w:docPartObj>
          <w:docPartGallery w:val="Table of Contents"/>
          <w:docPartUnique/>
        </w:docPartObj>
      </w:sdtPr>
      <w:sdtEndPr>
        <w:rPr>
          <w:b/>
          <w:bCs/>
        </w:rPr>
      </w:sdtEndPr>
      <w:sdtContent>
        <w:p w:rsidR="00C157B4" w:rsidRPr="00C84265" w:rsidRDefault="00C157B4">
          <w:pPr>
            <w:pStyle w:val="TtulodeTDC"/>
            <w:rPr>
              <w:rFonts w:ascii="Arial" w:hAnsi="Arial" w:cs="Arial"/>
              <w:b/>
              <w:color w:val="000000" w:themeColor="text1"/>
              <w:sz w:val="36"/>
              <w:szCs w:val="22"/>
              <w:lang w:val="es-ES"/>
            </w:rPr>
          </w:pPr>
          <w:r w:rsidRPr="00C84265">
            <w:rPr>
              <w:rFonts w:ascii="Arial" w:hAnsi="Arial" w:cs="Arial"/>
              <w:b/>
              <w:color w:val="000000" w:themeColor="text1"/>
              <w:sz w:val="36"/>
              <w:szCs w:val="22"/>
              <w:lang w:val="es-ES"/>
            </w:rPr>
            <w:t>Contenido</w:t>
          </w:r>
        </w:p>
        <w:p w:rsidR="004F0E03" w:rsidRPr="00C84265" w:rsidRDefault="004F0E03" w:rsidP="004F0E03">
          <w:pPr>
            <w:rPr>
              <w:rFonts w:ascii="Arial" w:hAnsi="Arial" w:cs="Arial"/>
              <w:color w:val="000000" w:themeColor="text1"/>
              <w:sz w:val="24"/>
              <w:lang w:val="es-ES" w:eastAsia="es-CO"/>
            </w:rPr>
          </w:pPr>
        </w:p>
        <w:p w:rsidR="00C84265" w:rsidRPr="00C84265" w:rsidRDefault="00C157B4">
          <w:pPr>
            <w:pStyle w:val="TDC1"/>
            <w:tabs>
              <w:tab w:val="left" w:pos="440"/>
              <w:tab w:val="right" w:leader="dot" w:pos="8828"/>
            </w:tabs>
            <w:rPr>
              <w:rFonts w:ascii="Arial" w:eastAsiaTheme="minorEastAsia" w:hAnsi="Arial" w:cs="Arial"/>
              <w:noProof/>
              <w:color w:val="000000" w:themeColor="text1"/>
              <w:sz w:val="24"/>
              <w:lang w:eastAsia="es-CO"/>
            </w:rPr>
          </w:pPr>
          <w:r w:rsidRPr="00C84265">
            <w:rPr>
              <w:rFonts w:ascii="Arial" w:hAnsi="Arial" w:cs="Arial"/>
              <w:color w:val="000000" w:themeColor="text1"/>
              <w:sz w:val="24"/>
            </w:rPr>
            <w:fldChar w:fldCharType="begin"/>
          </w:r>
          <w:r w:rsidRPr="00C84265">
            <w:rPr>
              <w:rFonts w:ascii="Arial" w:hAnsi="Arial" w:cs="Arial"/>
              <w:color w:val="000000" w:themeColor="text1"/>
              <w:sz w:val="24"/>
            </w:rPr>
            <w:instrText xml:space="preserve"> TOC \o "1-3" \h \z \u </w:instrText>
          </w:r>
          <w:r w:rsidRPr="00C84265">
            <w:rPr>
              <w:rFonts w:ascii="Arial" w:hAnsi="Arial" w:cs="Arial"/>
              <w:color w:val="000000" w:themeColor="text1"/>
              <w:sz w:val="24"/>
            </w:rPr>
            <w:fldChar w:fldCharType="separate"/>
          </w:r>
          <w:hyperlink w:anchor="_Toc483292404" w:history="1">
            <w:r w:rsidR="00C84265" w:rsidRPr="00C84265">
              <w:rPr>
                <w:rStyle w:val="Hipervnculo"/>
                <w:rFonts w:ascii="Arial" w:hAnsi="Arial" w:cs="Arial"/>
                <w:b/>
                <w:noProof/>
                <w:color w:val="000000" w:themeColor="text1"/>
                <w:sz w:val="24"/>
              </w:rPr>
              <w:t>1.</w:t>
            </w:r>
            <w:r w:rsidR="00C84265" w:rsidRPr="00C84265">
              <w:rPr>
                <w:rFonts w:ascii="Arial" w:eastAsiaTheme="minorEastAsia" w:hAnsi="Arial" w:cs="Arial"/>
                <w:noProof/>
                <w:color w:val="000000" w:themeColor="text1"/>
                <w:sz w:val="24"/>
                <w:lang w:eastAsia="es-CO"/>
              </w:rPr>
              <w:tab/>
            </w:r>
            <w:r w:rsidR="00C84265" w:rsidRPr="00C84265">
              <w:rPr>
                <w:rStyle w:val="Hipervnculo"/>
                <w:rFonts w:ascii="Arial" w:hAnsi="Arial" w:cs="Arial"/>
                <w:b/>
                <w:noProof/>
                <w:color w:val="000000" w:themeColor="text1"/>
                <w:sz w:val="24"/>
              </w:rPr>
              <w:t>INTRODUCCIÓN</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_Toc483292404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4</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left" w:pos="440"/>
              <w:tab w:val="right" w:leader="dot" w:pos="8828"/>
            </w:tabs>
            <w:rPr>
              <w:rFonts w:ascii="Arial" w:eastAsiaTheme="minorEastAsia" w:hAnsi="Arial" w:cs="Arial"/>
              <w:noProof/>
              <w:color w:val="000000" w:themeColor="text1"/>
              <w:sz w:val="24"/>
              <w:lang w:eastAsia="es-CO"/>
            </w:rPr>
          </w:pPr>
          <w:hyperlink w:anchor="_Toc483292405" w:history="1">
            <w:r w:rsidR="00C84265" w:rsidRPr="00C84265">
              <w:rPr>
                <w:rStyle w:val="Hipervnculo"/>
                <w:rFonts w:ascii="Arial" w:hAnsi="Arial" w:cs="Arial"/>
                <w:b/>
                <w:noProof/>
                <w:color w:val="000000" w:themeColor="text1"/>
                <w:sz w:val="24"/>
              </w:rPr>
              <w:t>2.</w:t>
            </w:r>
            <w:r w:rsidR="00C84265" w:rsidRPr="00C84265">
              <w:rPr>
                <w:rFonts w:ascii="Arial" w:eastAsiaTheme="minorEastAsia" w:hAnsi="Arial" w:cs="Arial"/>
                <w:noProof/>
                <w:color w:val="000000" w:themeColor="text1"/>
                <w:sz w:val="24"/>
                <w:lang w:eastAsia="es-CO"/>
              </w:rPr>
              <w:tab/>
            </w:r>
            <w:r w:rsidR="00C84265" w:rsidRPr="00C84265">
              <w:rPr>
                <w:rStyle w:val="Hipervnculo"/>
                <w:rFonts w:ascii="Arial" w:hAnsi="Arial" w:cs="Arial"/>
                <w:b/>
                <w:noProof/>
                <w:color w:val="000000" w:themeColor="text1"/>
                <w:sz w:val="24"/>
              </w:rPr>
              <w:t>JUSTIFICACIÓN</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_Toc483292405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5</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left" w:pos="440"/>
              <w:tab w:val="right" w:leader="dot" w:pos="8828"/>
            </w:tabs>
            <w:rPr>
              <w:rFonts w:ascii="Arial" w:eastAsiaTheme="minorEastAsia" w:hAnsi="Arial" w:cs="Arial"/>
              <w:noProof/>
              <w:color w:val="000000" w:themeColor="text1"/>
              <w:sz w:val="24"/>
              <w:lang w:eastAsia="es-CO"/>
            </w:rPr>
          </w:pPr>
          <w:hyperlink w:anchor="_Toc483292406" w:history="1">
            <w:r w:rsidR="00C84265" w:rsidRPr="00C84265">
              <w:rPr>
                <w:rStyle w:val="Hipervnculo"/>
                <w:rFonts w:ascii="Arial" w:hAnsi="Arial" w:cs="Arial"/>
                <w:b/>
                <w:noProof/>
                <w:color w:val="000000" w:themeColor="text1"/>
                <w:sz w:val="24"/>
              </w:rPr>
              <w:t>3.</w:t>
            </w:r>
            <w:r w:rsidR="00C84265" w:rsidRPr="00C84265">
              <w:rPr>
                <w:rFonts w:ascii="Arial" w:eastAsiaTheme="minorEastAsia" w:hAnsi="Arial" w:cs="Arial"/>
                <w:noProof/>
                <w:color w:val="000000" w:themeColor="text1"/>
                <w:sz w:val="24"/>
                <w:lang w:eastAsia="es-CO"/>
              </w:rPr>
              <w:tab/>
            </w:r>
            <w:r w:rsidR="00C84265" w:rsidRPr="00C84265">
              <w:rPr>
                <w:rStyle w:val="Hipervnculo"/>
                <w:rFonts w:ascii="Arial" w:hAnsi="Arial" w:cs="Arial"/>
                <w:b/>
                <w:noProof/>
                <w:color w:val="000000" w:themeColor="text1"/>
                <w:sz w:val="24"/>
              </w:rPr>
              <w:t>FUNDAMENTACIÓN LEGAL</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_Toc483292406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5</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left" w:pos="440"/>
              <w:tab w:val="right" w:leader="dot" w:pos="8828"/>
            </w:tabs>
            <w:rPr>
              <w:rFonts w:ascii="Arial" w:eastAsiaTheme="minorEastAsia" w:hAnsi="Arial" w:cs="Arial"/>
              <w:noProof/>
              <w:color w:val="000000" w:themeColor="text1"/>
              <w:sz w:val="24"/>
              <w:lang w:eastAsia="es-CO"/>
            </w:rPr>
          </w:pPr>
          <w:hyperlink w:anchor="_Toc483292407" w:history="1">
            <w:r w:rsidR="00C84265" w:rsidRPr="00C84265">
              <w:rPr>
                <w:rStyle w:val="Hipervnculo"/>
                <w:rFonts w:ascii="Arial" w:hAnsi="Arial" w:cs="Arial"/>
                <w:b/>
                <w:noProof/>
                <w:color w:val="000000" w:themeColor="text1"/>
                <w:sz w:val="24"/>
              </w:rPr>
              <w:t>4.</w:t>
            </w:r>
            <w:r w:rsidR="00C84265" w:rsidRPr="00C84265">
              <w:rPr>
                <w:rFonts w:ascii="Arial" w:eastAsiaTheme="minorEastAsia" w:hAnsi="Arial" w:cs="Arial"/>
                <w:noProof/>
                <w:color w:val="000000" w:themeColor="text1"/>
                <w:sz w:val="24"/>
                <w:lang w:eastAsia="es-CO"/>
              </w:rPr>
              <w:tab/>
            </w:r>
            <w:r w:rsidR="00C84265" w:rsidRPr="00C84265">
              <w:rPr>
                <w:rStyle w:val="Hipervnculo"/>
                <w:rFonts w:ascii="Arial" w:hAnsi="Arial" w:cs="Arial"/>
                <w:b/>
                <w:noProof/>
                <w:color w:val="000000" w:themeColor="text1"/>
                <w:sz w:val="24"/>
              </w:rPr>
              <w:t>OBJETO</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_Toc483292407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6</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left" w:pos="440"/>
              <w:tab w:val="right" w:leader="dot" w:pos="8828"/>
            </w:tabs>
            <w:rPr>
              <w:rFonts w:ascii="Arial" w:eastAsiaTheme="minorEastAsia" w:hAnsi="Arial" w:cs="Arial"/>
              <w:noProof/>
              <w:color w:val="000000" w:themeColor="text1"/>
              <w:sz w:val="24"/>
              <w:lang w:eastAsia="es-CO"/>
            </w:rPr>
          </w:pPr>
          <w:hyperlink w:anchor="_Toc483292408" w:history="1">
            <w:r w:rsidR="00C84265" w:rsidRPr="00C84265">
              <w:rPr>
                <w:rStyle w:val="Hipervnculo"/>
                <w:rFonts w:ascii="Arial" w:hAnsi="Arial" w:cs="Arial"/>
                <w:b/>
                <w:noProof/>
                <w:color w:val="000000" w:themeColor="text1"/>
                <w:sz w:val="24"/>
              </w:rPr>
              <w:t>5.</w:t>
            </w:r>
            <w:r w:rsidR="00C84265" w:rsidRPr="00C84265">
              <w:rPr>
                <w:rFonts w:ascii="Arial" w:eastAsiaTheme="minorEastAsia" w:hAnsi="Arial" w:cs="Arial"/>
                <w:noProof/>
                <w:color w:val="000000" w:themeColor="text1"/>
                <w:sz w:val="24"/>
                <w:lang w:eastAsia="es-CO"/>
              </w:rPr>
              <w:tab/>
            </w:r>
            <w:r w:rsidR="00C84265" w:rsidRPr="00C84265">
              <w:rPr>
                <w:rStyle w:val="Hipervnculo"/>
                <w:rFonts w:ascii="Arial" w:hAnsi="Arial" w:cs="Arial"/>
                <w:b/>
                <w:noProof/>
                <w:color w:val="000000" w:themeColor="text1"/>
                <w:sz w:val="24"/>
              </w:rPr>
              <w:t>ALCANCE</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_Toc483292408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6</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09" w:history="1">
            <w:r w:rsidR="00C84265" w:rsidRPr="00C84265">
              <w:rPr>
                <w:rStyle w:val="Hipervnculo"/>
                <w:rFonts w:ascii="Arial" w:hAnsi="Arial" w:cs="Arial"/>
                <w:b/>
                <w:noProof/>
                <w:color w:val="000000" w:themeColor="text1"/>
                <w:sz w:val="24"/>
              </w:rPr>
              <w:t>6. DEFINICIONES</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_Toc483292409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6</w:t>
            </w:r>
            <w:r w:rsidR="00C84265" w:rsidRPr="00C84265">
              <w:rPr>
                <w:rFonts w:ascii="Arial" w:hAnsi="Arial" w:cs="Arial"/>
                <w:noProof/>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0" w:history="1">
            <w:r w:rsidR="00C84265" w:rsidRPr="00C84265">
              <w:rPr>
                <w:rStyle w:val="Hipervnculo"/>
                <w:color w:val="000000" w:themeColor="text1"/>
                <w:sz w:val="24"/>
              </w:rPr>
              <w:t>6.1 Bioseguridad</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_Toc483292410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6</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1" w:history="1">
            <w:r w:rsidR="00C84265" w:rsidRPr="00C84265">
              <w:rPr>
                <w:rStyle w:val="Hipervnculo"/>
                <w:color w:val="000000" w:themeColor="text1"/>
                <w:sz w:val="24"/>
              </w:rPr>
              <w:t>6.2 Precauciones Universales</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_Toc483292411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6</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2" w:history="1">
            <w:r w:rsidR="00C84265" w:rsidRPr="00C84265">
              <w:rPr>
                <w:rStyle w:val="Hipervnculo"/>
                <w:color w:val="000000" w:themeColor="text1"/>
                <w:sz w:val="24"/>
              </w:rPr>
              <w:t>6.3 Material Infectado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_Toc483292412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7</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3" w:history="1">
            <w:r w:rsidR="00C84265" w:rsidRPr="00C84265">
              <w:rPr>
                <w:rStyle w:val="Hipervnculo"/>
                <w:color w:val="000000" w:themeColor="text1"/>
                <w:sz w:val="24"/>
              </w:rPr>
              <w:t>6.4 Fluidos Corporales</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_Toc483292413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7</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4" w:history="1">
            <w:r w:rsidR="00C84265" w:rsidRPr="00C84265">
              <w:rPr>
                <w:rStyle w:val="Hipervnculo"/>
                <w:color w:val="000000" w:themeColor="text1"/>
                <w:sz w:val="24"/>
              </w:rPr>
              <w:t>6.5 Residuo Patógeno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_Toc483292414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7</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5" w:history="1">
            <w:r w:rsidR="00C84265" w:rsidRPr="00C84265">
              <w:rPr>
                <w:rStyle w:val="Hipervnculo"/>
                <w:color w:val="000000" w:themeColor="text1"/>
                <w:sz w:val="24"/>
              </w:rPr>
              <w:t>6.6 Residuo Infeccioso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_Toc483292415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8</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6" w:history="1">
            <w:r w:rsidR="00C84265" w:rsidRPr="00C84265">
              <w:rPr>
                <w:rStyle w:val="Hipervnculo"/>
                <w:color w:val="000000" w:themeColor="text1"/>
                <w:sz w:val="24"/>
              </w:rPr>
              <w:t>6.7 Residuo Hospitalario Reciclable</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_Toc483292416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8</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17" w:history="1">
            <w:r w:rsidR="00C84265" w:rsidRPr="00C84265">
              <w:rPr>
                <w:rStyle w:val="Hipervnculo"/>
                <w:rFonts w:eastAsia="Times New Roman"/>
                <w:color w:val="000000" w:themeColor="text1"/>
                <w:sz w:val="24"/>
                <w:lang w:eastAsia="es-CO"/>
              </w:rPr>
              <w:t>6.10 Evento Adverso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_Toc483292417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8</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20" w:history="1">
            <w:r w:rsidR="00C84265" w:rsidRPr="00C84265">
              <w:rPr>
                <w:rStyle w:val="Hipervnculo"/>
                <w:rFonts w:eastAsia="Times New Roman"/>
                <w:color w:val="000000" w:themeColor="text1"/>
                <w:sz w:val="24"/>
                <w:lang w:eastAsia="es-CO"/>
              </w:rPr>
              <w:t>6.11 Factores de riesgo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_Toc483292420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9</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22" w:history="1">
            <w:r w:rsidR="00C84265" w:rsidRPr="00C84265">
              <w:rPr>
                <w:rStyle w:val="Hipervnculo"/>
                <w:color w:val="000000" w:themeColor="text1"/>
                <w:sz w:val="24"/>
              </w:rPr>
              <w:t>6.12 Incidente</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_Toc483292422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9</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23" w:history="1">
            <w:r w:rsidR="00C84265" w:rsidRPr="00C84265">
              <w:rPr>
                <w:rStyle w:val="Hipervnculo"/>
                <w:color w:val="000000" w:themeColor="text1"/>
                <w:sz w:val="24"/>
              </w:rPr>
              <w:t>6.13 Infecciones Asociadas a la Atención en Salud</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_Toc483292423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9</w:t>
            </w:r>
            <w:r w:rsidR="00C84265" w:rsidRPr="00C84265">
              <w:rPr>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25" w:history="1">
            <w:r w:rsidR="00C84265" w:rsidRPr="00C84265">
              <w:rPr>
                <w:rStyle w:val="Hipervnculo"/>
                <w:rFonts w:ascii="Arial" w:eastAsia="Times New Roman" w:hAnsi="Arial" w:cs="Arial"/>
                <w:b/>
                <w:noProof/>
                <w:color w:val="000000" w:themeColor="text1"/>
                <w:sz w:val="24"/>
                <w:lang w:val="es-ES" w:eastAsia="es-CO"/>
              </w:rPr>
              <w:t>7. LOS PRINCIPIOS DE BIOSEGURIDAD</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_Toc483292425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10</w:t>
            </w:r>
            <w:r w:rsidR="00C84265" w:rsidRPr="00C84265">
              <w:rPr>
                <w:rFonts w:ascii="Arial" w:hAnsi="Arial" w:cs="Arial"/>
                <w:noProof/>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26" w:history="1">
            <w:r w:rsidR="00C84265" w:rsidRPr="00C84265">
              <w:rPr>
                <w:rStyle w:val="Hipervnculo"/>
                <w:rFonts w:eastAsia="Times New Roman"/>
                <w:color w:val="000000" w:themeColor="text1"/>
                <w:sz w:val="24"/>
                <w:lang w:val="es-ES" w:eastAsia="es-CO"/>
              </w:rPr>
              <w:t>7.1</w:t>
            </w:r>
            <w:r w:rsidR="00C84265" w:rsidRPr="00C84265">
              <w:rPr>
                <w:rFonts w:eastAsiaTheme="minorEastAsia"/>
                <w:b w:val="0"/>
                <w:color w:val="000000" w:themeColor="text1"/>
                <w:sz w:val="24"/>
                <w:lang w:eastAsia="es-CO"/>
              </w:rPr>
              <w:tab/>
            </w:r>
            <w:r w:rsidR="00C84265" w:rsidRPr="00C84265">
              <w:rPr>
                <w:rStyle w:val="Hipervnculo"/>
                <w:rFonts w:eastAsia="Times New Roman"/>
                <w:color w:val="000000" w:themeColor="text1"/>
                <w:sz w:val="24"/>
                <w:lang w:val="es-ES" w:eastAsia="es-CO"/>
              </w:rPr>
              <w:t>Universalidad</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_Toc483292426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10</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28" w:history="1">
            <w:r w:rsidR="00C84265" w:rsidRPr="00C84265">
              <w:rPr>
                <w:rStyle w:val="Hipervnculo"/>
                <w:rFonts w:eastAsia="Times New Roman"/>
                <w:color w:val="000000" w:themeColor="text1"/>
                <w:sz w:val="24"/>
                <w:lang w:val="es-ES" w:eastAsia="es-CO"/>
              </w:rPr>
              <w:t>7.2</w:t>
            </w:r>
            <w:r w:rsidR="00C84265" w:rsidRPr="00C84265">
              <w:rPr>
                <w:rFonts w:eastAsiaTheme="minorEastAsia"/>
                <w:b w:val="0"/>
                <w:color w:val="000000" w:themeColor="text1"/>
                <w:sz w:val="24"/>
                <w:lang w:eastAsia="es-CO"/>
              </w:rPr>
              <w:tab/>
            </w:r>
            <w:r w:rsidR="00C84265" w:rsidRPr="00C84265">
              <w:rPr>
                <w:rStyle w:val="Hipervnculo"/>
                <w:rFonts w:eastAsia="Times New Roman"/>
                <w:color w:val="000000" w:themeColor="text1"/>
                <w:sz w:val="24"/>
                <w:lang w:val="es-ES" w:eastAsia="es-CO"/>
              </w:rPr>
              <w:t>Uso de barreras</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_Toc483292428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11</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30" w:history="1">
            <w:r w:rsidR="00C84265" w:rsidRPr="00C84265">
              <w:rPr>
                <w:rStyle w:val="Hipervnculo"/>
                <w:rFonts w:eastAsia="Times New Roman"/>
                <w:color w:val="000000" w:themeColor="text1"/>
                <w:sz w:val="24"/>
                <w:lang w:val="es-ES" w:eastAsia="es-CO"/>
              </w:rPr>
              <w:t>7.3</w:t>
            </w:r>
            <w:r w:rsidR="00C84265" w:rsidRPr="00C84265">
              <w:rPr>
                <w:rFonts w:eastAsiaTheme="minorEastAsia"/>
                <w:b w:val="0"/>
                <w:color w:val="000000" w:themeColor="text1"/>
                <w:sz w:val="24"/>
                <w:lang w:eastAsia="es-CO"/>
              </w:rPr>
              <w:tab/>
            </w:r>
            <w:r w:rsidR="00C84265" w:rsidRPr="00C84265">
              <w:rPr>
                <w:rStyle w:val="Hipervnculo"/>
                <w:rFonts w:eastAsia="Times New Roman"/>
                <w:color w:val="000000" w:themeColor="text1"/>
                <w:sz w:val="24"/>
                <w:lang w:val="es-ES" w:eastAsia="es-CO"/>
              </w:rPr>
              <w:t>Medios de eliminación de material contaminado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_Toc483292430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11</w:t>
            </w:r>
            <w:r w:rsidR="00C84265" w:rsidRPr="00C84265">
              <w:rPr>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32" w:history="1">
            <w:r w:rsidR="00C84265" w:rsidRPr="00C84265">
              <w:rPr>
                <w:rStyle w:val="Hipervnculo"/>
                <w:rFonts w:ascii="Arial" w:hAnsi="Arial" w:cs="Arial"/>
                <w:b/>
                <w:noProof/>
                <w:color w:val="000000" w:themeColor="text1"/>
                <w:sz w:val="24"/>
              </w:rPr>
              <w:t>8. NORMAS  DE BIOSEGURIDAD  DEL FISIOTERAPEUTA</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_Toc483292432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11</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33" w:history="1">
            <w:r w:rsidR="00C84265" w:rsidRPr="00C84265">
              <w:rPr>
                <w:rStyle w:val="Hipervnculo"/>
                <w:rFonts w:ascii="Arial" w:hAnsi="Arial" w:cs="Arial"/>
                <w:b/>
                <w:noProof/>
                <w:color w:val="000000" w:themeColor="text1"/>
                <w:sz w:val="24"/>
              </w:rPr>
              <w:t>9. NORMA GENERAL  PARA REALIZAR EL LAVADO DE MANOS</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_Toc483292433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12</w:t>
            </w:r>
            <w:r w:rsidR="00C84265" w:rsidRPr="00C84265">
              <w:rPr>
                <w:rFonts w:ascii="Arial" w:hAnsi="Arial" w:cs="Arial"/>
                <w:noProof/>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34" w:history="1">
            <w:r w:rsidR="00C84265" w:rsidRPr="00C84265">
              <w:rPr>
                <w:rStyle w:val="Hipervnculo"/>
                <w:color w:val="000000" w:themeColor="text1"/>
                <w:sz w:val="24"/>
              </w:rPr>
              <w:t>9.1  LAVADO DE MANOS (PROCEDIMIENTO):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_Toc483292434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12</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35" w:history="1">
            <w:r w:rsidR="00C84265" w:rsidRPr="00C84265">
              <w:rPr>
                <w:rStyle w:val="Hipervnculo"/>
                <w:color w:val="000000" w:themeColor="text1"/>
                <w:sz w:val="24"/>
              </w:rPr>
              <w:t>9.2 La  Higienización con Alcohol Glicerinado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_Toc483292435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15</w:t>
            </w:r>
            <w:r w:rsidR="00C84265" w:rsidRPr="00C84265">
              <w:rPr>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36" w:history="1">
            <w:r w:rsidR="00C84265" w:rsidRPr="00C84265">
              <w:rPr>
                <w:rStyle w:val="Hipervnculo"/>
                <w:color w:val="000000" w:themeColor="text1"/>
                <w:sz w:val="24"/>
              </w:rPr>
              <w:t>9.2.1 DESCRIPCION DEL PROCEDIMIENTO</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_Toc483292436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15</w:t>
            </w:r>
            <w:r w:rsidR="00C84265" w:rsidRPr="00C84265">
              <w:rPr>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37" w:history="1">
            <w:r w:rsidR="00C84265" w:rsidRPr="00C84265">
              <w:rPr>
                <w:rStyle w:val="Hipervnculo"/>
                <w:rFonts w:ascii="Arial" w:hAnsi="Arial" w:cs="Arial"/>
                <w:b/>
                <w:noProof/>
                <w:color w:val="000000" w:themeColor="text1"/>
                <w:sz w:val="24"/>
              </w:rPr>
              <w:t>10. USO DE LOS GUANTES</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_Toc483292437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17</w:t>
            </w:r>
            <w:r w:rsidR="00C84265" w:rsidRPr="00C84265">
              <w:rPr>
                <w:rFonts w:ascii="Arial" w:hAnsi="Arial" w:cs="Arial"/>
                <w:noProof/>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38" w:history="1">
            <w:r w:rsidR="00C84265" w:rsidRPr="00C84265">
              <w:rPr>
                <w:rStyle w:val="Hipervnculo"/>
                <w:color w:val="000000" w:themeColor="text1"/>
                <w:sz w:val="24"/>
              </w:rPr>
              <w:t>10.1  Recomendaciones:</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_Toc483292438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17</w:t>
            </w:r>
            <w:r w:rsidR="00C84265" w:rsidRPr="00C84265">
              <w:rPr>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39" w:history="1">
            <w:r w:rsidR="00C84265" w:rsidRPr="00C84265">
              <w:rPr>
                <w:rStyle w:val="Hipervnculo"/>
                <w:rFonts w:ascii="Arial" w:hAnsi="Arial" w:cs="Arial"/>
                <w:b/>
                <w:noProof/>
                <w:color w:val="000000" w:themeColor="text1"/>
                <w:sz w:val="24"/>
              </w:rPr>
              <w:t>11. USO DE TAPABOCAS:</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_Toc483292439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17</w:t>
            </w:r>
            <w:r w:rsidR="00C84265" w:rsidRPr="00C84265">
              <w:rPr>
                <w:rFonts w:ascii="Arial" w:hAnsi="Arial" w:cs="Arial"/>
                <w:noProof/>
                <w:webHidden/>
                <w:color w:val="000000" w:themeColor="text1"/>
                <w:sz w:val="24"/>
              </w:rPr>
              <w:fldChar w:fldCharType="end"/>
            </w:r>
          </w:hyperlink>
        </w:p>
        <w:p w:rsidR="00C84265" w:rsidRPr="00C84265" w:rsidRDefault="006D37D2">
          <w:pPr>
            <w:pStyle w:val="TDC2"/>
            <w:rPr>
              <w:rFonts w:eastAsiaTheme="minorEastAsia"/>
              <w:b w:val="0"/>
              <w:color w:val="000000" w:themeColor="text1"/>
              <w:sz w:val="24"/>
              <w:lang w:eastAsia="es-CO"/>
            </w:rPr>
          </w:pPr>
          <w:hyperlink w:anchor="_Toc483292440" w:history="1">
            <w:r w:rsidR="00C84265" w:rsidRPr="00C84265">
              <w:rPr>
                <w:rStyle w:val="Hipervnculo"/>
                <w:color w:val="000000" w:themeColor="text1"/>
                <w:sz w:val="24"/>
              </w:rPr>
              <w:t>11.1 Recomendaciones</w:t>
            </w:r>
            <w:r w:rsidR="00C84265" w:rsidRPr="00C84265">
              <w:rPr>
                <w:webHidden/>
                <w:color w:val="000000" w:themeColor="text1"/>
                <w:sz w:val="24"/>
              </w:rPr>
              <w:tab/>
            </w:r>
            <w:r w:rsidR="00C84265" w:rsidRPr="00C84265">
              <w:rPr>
                <w:webHidden/>
                <w:color w:val="000000" w:themeColor="text1"/>
                <w:sz w:val="24"/>
              </w:rPr>
              <w:fldChar w:fldCharType="begin"/>
            </w:r>
            <w:r w:rsidR="00C84265" w:rsidRPr="00C84265">
              <w:rPr>
                <w:webHidden/>
                <w:color w:val="000000" w:themeColor="text1"/>
                <w:sz w:val="24"/>
              </w:rPr>
              <w:instrText xml:space="preserve"> PAGEREF _Toc483292440 \h </w:instrText>
            </w:r>
            <w:r w:rsidR="00C84265" w:rsidRPr="00C84265">
              <w:rPr>
                <w:webHidden/>
                <w:color w:val="000000" w:themeColor="text1"/>
                <w:sz w:val="24"/>
              </w:rPr>
            </w:r>
            <w:r w:rsidR="00C84265" w:rsidRPr="00C84265">
              <w:rPr>
                <w:webHidden/>
                <w:color w:val="000000" w:themeColor="text1"/>
                <w:sz w:val="24"/>
              </w:rPr>
              <w:fldChar w:fldCharType="separate"/>
            </w:r>
            <w:r w:rsidR="00D11CA7">
              <w:rPr>
                <w:webHidden/>
                <w:color w:val="000000" w:themeColor="text1"/>
                <w:sz w:val="24"/>
              </w:rPr>
              <w:t>18</w:t>
            </w:r>
            <w:r w:rsidR="00C84265" w:rsidRPr="00C84265">
              <w:rPr>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41" w:history="1">
            <w:r w:rsidR="00C84265" w:rsidRPr="00C84265">
              <w:rPr>
                <w:rStyle w:val="Hipervnculo"/>
                <w:rFonts w:ascii="Arial" w:hAnsi="Arial" w:cs="Arial"/>
                <w:b/>
                <w:noProof/>
                <w:color w:val="000000" w:themeColor="text1"/>
                <w:sz w:val="24"/>
              </w:rPr>
              <w:t>12. RESTRICCION DE LABORES EN TRABAJADORES DE LA SALUD.</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_Toc483292441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18</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43" w:history="1">
            <w:r w:rsidR="00C84265" w:rsidRPr="00C84265">
              <w:rPr>
                <w:rStyle w:val="Hipervnculo"/>
                <w:rFonts w:ascii="Arial" w:hAnsi="Arial" w:cs="Arial"/>
                <w:b/>
                <w:noProof/>
                <w:color w:val="000000" w:themeColor="text1"/>
                <w:sz w:val="24"/>
              </w:rPr>
              <w:t>13. MEDICION Y ANALISIS</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_Toc483292443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18</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48" w:history="1">
            <w:r w:rsidR="00C84265" w:rsidRPr="00C84265">
              <w:rPr>
                <w:rStyle w:val="Hipervnculo"/>
                <w:rFonts w:ascii="Arial" w:hAnsi="Arial" w:cs="Arial"/>
                <w:b/>
                <w:noProof/>
                <w:color w:val="000000" w:themeColor="text1"/>
                <w:sz w:val="24"/>
                <w:lang w:val="es-ES_tradnl" w:eastAsia="es-ES"/>
              </w:rPr>
              <w:t>14. BIBLIOGRAFIA</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_Toc483292448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21</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49" w:history="1">
            <w:r w:rsidR="00C84265" w:rsidRPr="00C84265">
              <w:rPr>
                <w:rStyle w:val="Hipervnculo"/>
                <w:rFonts w:ascii="Arial" w:hAnsi="Arial" w:cs="Arial"/>
                <w:b/>
                <w:noProof/>
                <w:color w:val="000000" w:themeColor="text1"/>
                <w:sz w:val="24"/>
                <w:lang w:val="es-ES_tradnl" w:eastAsia="es-ES"/>
              </w:rPr>
              <w:t>15</w:t>
            </w:r>
            <w:r w:rsidR="00C84265" w:rsidRPr="00C84265">
              <w:rPr>
                <w:rStyle w:val="Hipervnculo"/>
                <w:rFonts w:ascii="Arial" w:hAnsi="Arial" w:cs="Arial"/>
                <w:noProof/>
                <w:color w:val="000000" w:themeColor="text1"/>
                <w:sz w:val="24"/>
                <w:lang w:val="es-ES_tradnl" w:eastAsia="es-ES"/>
              </w:rPr>
              <w:t xml:space="preserve">. </w:t>
            </w:r>
            <w:r w:rsidR="00C84265" w:rsidRPr="00C84265">
              <w:rPr>
                <w:rStyle w:val="Hipervnculo"/>
                <w:rFonts w:ascii="Arial" w:hAnsi="Arial" w:cs="Arial"/>
                <w:b/>
                <w:noProof/>
                <w:color w:val="000000" w:themeColor="text1"/>
                <w:sz w:val="24"/>
                <w:lang w:val="es-ES_tradnl" w:eastAsia="es-ES"/>
              </w:rPr>
              <w:t>LISTA DE CHEQUEO</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_Toc483292449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21</w:t>
            </w:r>
            <w:r w:rsidR="00C84265" w:rsidRPr="00C84265">
              <w:rPr>
                <w:rFonts w:ascii="Arial" w:hAnsi="Arial" w:cs="Arial"/>
                <w:noProof/>
                <w:webHidden/>
                <w:color w:val="000000" w:themeColor="text1"/>
                <w:sz w:val="24"/>
              </w:rPr>
              <w:fldChar w:fldCharType="end"/>
            </w:r>
          </w:hyperlink>
        </w:p>
        <w:p w:rsidR="00C84265" w:rsidRPr="00C84265" w:rsidRDefault="006D37D2">
          <w:pPr>
            <w:pStyle w:val="TDC1"/>
            <w:tabs>
              <w:tab w:val="right" w:leader="dot" w:pos="8828"/>
            </w:tabs>
            <w:rPr>
              <w:rFonts w:ascii="Arial" w:eastAsiaTheme="minorEastAsia" w:hAnsi="Arial" w:cs="Arial"/>
              <w:noProof/>
              <w:color w:val="000000" w:themeColor="text1"/>
              <w:sz w:val="24"/>
              <w:lang w:eastAsia="es-CO"/>
            </w:rPr>
          </w:pPr>
          <w:hyperlink w:anchor="_Toc483292450" w:history="1">
            <w:r w:rsidR="00C84265" w:rsidRPr="00C84265">
              <w:rPr>
                <w:rStyle w:val="Hipervnculo"/>
                <w:rFonts w:ascii="Arial" w:hAnsi="Arial" w:cs="Arial"/>
                <w:b/>
                <w:noProof/>
                <w:color w:val="000000" w:themeColor="text1"/>
                <w:sz w:val="24"/>
              </w:rPr>
              <w:t>16. CONTROL DE REVISIONES Y CAMBIOS DEL DOCUMENTO</w:t>
            </w:r>
            <w:r w:rsidR="00C84265" w:rsidRPr="00C84265">
              <w:rPr>
                <w:rFonts w:ascii="Arial" w:hAnsi="Arial" w:cs="Arial"/>
                <w:noProof/>
                <w:webHidden/>
                <w:color w:val="000000" w:themeColor="text1"/>
                <w:sz w:val="24"/>
              </w:rPr>
              <w:tab/>
            </w:r>
            <w:r w:rsidR="00C84265" w:rsidRPr="00C84265">
              <w:rPr>
                <w:rFonts w:ascii="Arial" w:hAnsi="Arial" w:cs="Arial"/>
                <w:noProof/>
                <w:webHidden/>
                <w:color w:val="000000" w:themeColor="text1"/>
                <w:sz w:val="24"/>
              </w:rPr>
              <w:fldChar w:fldCharType="begin"/>
            </w:r>
            <w:r w:rsidR="00C84265" w:rsidRPr="00C84265">
              <w:rPr>
                <w:rFonts w:ascii="Arial" w:hAnsi="Arial" w:cs="Arial"/>
                <w:noProof/>
                <w:webHidden/>
                <w:color w:val="000000" w:themeColor="text1"/>
                <w:sz w:val="24"/>
              </w:rPr>
              <w:instrText xml:space="preserve"> PAGEREF _Toc483292450 \h </w:instrText>
            </w:r>
            <w:r w:rsidR="00C84265" w:rsidRPr="00C84265">
              <w:rPr>
                <w:rFonts w:ascii="Arial" w:hAnsi="Arial" w:cs="Arial"/>
                <w:noProof/>
                <w:webHidden/>
                <w:color w:val="000000" w:themeColor="text1"/>
                <w:sz w:val="24"/>
              </w:rPr>
            </w:r>
            <w:r w:rsidR="00C84265" w:rsidRPr="00C84265">
              <w:rPr>
                <w:rFonts w:ascii="Arial" w:hAnsi="Arial" w:cs="Arial"/>
                <w:noProof/>
                <w:webHidden/>
                <w:color w:val="000000" w:themeColor="text1"/>
                <w:sz w:val="24"/>
              </w:rPr>
              <w:fldChar w:fldCharType="separate"/>
            </w:r>
            <w:r w:rsidR="00D11CA7">
              <w:rPr>
                <w:rFonts w:ascii="Arial" w:hAnsi="Arial" w:cs="Arial"/>
                <w:noProof/>
                <w:webHidden/>
                <w:color w:val="000000" w:themeColor="text1"/>
                <w:sz w:val="24"/>
              </w:rPr>
              <w:t>22</w:t>
            </w:r>
            <w:r w:rsidR="00C84265" w:rsidRPr="00C84265">
              <w:rPr>
                <w:rFonts w:ascii="Arial" w:hAnsi="Arial" w:cs="Arial"/>
                <w:noProof/>
                <w:webHidden/>
                <w:color w:val="000000" w:themeColor="text1"/>
                <w:sz w:val="24"/>
              </w:rPr>
              <w:fldChar w:fldCharType="end"/>
            </w:r>
          </w:hyperlink>
        </w:p>
        <w:p w:rsidR="00C157B4" w:rsidRPr="00C84265" w:rsidRDefault="00C157B4">
          <w:pPr>
            <w:rPr>
              <w:rFonts w:ascii="Arial" w:hAnsi="Arial" w:cs="Arial"/>
              <w:color w:val="000000" w:themeColor="text1"/>
            </w:rPr>
          </w:pPr>
          <w:r w:rsidRPr="00C84265">
            <w:rPr>
              <w:rFonts w:ascii="Arial" w:hAnsi="Arial" w:cs="Arial"/>
              <w:b/>
              <w:bCs/>
              <w:color w:val="000000" w:themeColor="text1"/>
              <w:sz w:val="24"/>
              <w:lang w:val="es-ES"/>
            </w:rPr>
            <w:fldChar w:fldCharType="end"/>
          </w:r>
        </w:p>
      </w:sdtContent>
    </w:sdt>
    <w:p w:rsidR="003B76FA" w:rsidRPr="00C84265" w:rsidRDefault="003B76FA" w:rsidP="003C77A4">
      <w:pPr>
        <w:jc w:val="both"/>
        <w:rPr>
          <w:rFonts w:ascii="Arial" w:hAnsi="Arial" w:cs="Arial"/>
          <w:b/>
          <w:bCs/>
          <w:color w:val="000000" w:themeColor="text1"/>
          <w:sz w:val="24"/>
          <w:szCs w:val="24"/>
        </w:rPr>
      </w:pPr>
    </w:p>
    <w:p w:rsidR="003B76FA" w:rsidRPr="00C84265" w:rsidRDefault="003B76FA" w:rsidP="003C77A4">
      <w:pPr>
        <w:jc w:val="both"/>
        <w:rPr>
          <w:rFonts w:ascii="Arial" w:hAnsi="Arial" w:cs="Arial"/>
          <w:b/>
          <w:bCs/>
          <w:color w:val="000000" w:themeColor="text1"/>
          <w:sz w:val="24"/>
          <w:szCs w:val="24"/>
        </w:rPr>
      </w:pPr>
    </w:p>
    <w:p w:rsidR="0085312C" w:rsidRPr="00C84265" w:rsidRDefault="0085312C" w:rsidP="003C77A4">
      <w:pPr>
        <w:jc w:val="both"/>
        <w:rPr>
          <w:rFonts w:ascii="Arial" w:hAnsi="Arial" w:cs="Arial"/>
          <w:b/>
          <w:bCs/>
          <w:color w:val="000000" w:themeColor="text1"/>
          <w:sz w:val="24"/>
          <w:szCs w:val="24"/>
        </w:rPr>
      </w:pPr>
      <w:bookmarkStart w:id="0" w:name="_GoBack"/>
      <w:bookmarkEnd w:id="0"/>
    </w:p>
    <w:p w:rsidR="0085312C" w:rsidRPr="00C84265" w:rsidRDefault="0085312C" w:rsidP="003C77A4">
      <w:pPr>
        <w:jc w:val="both"/>
        <w:rPr>
          <w:rFonts w:ascii="Arial" w:hAnsi="Arial" w:cs="Arial"/>
          <w:b/>
          <w:bCs/>
          <w:color w:val="000000" w:themeColor="text1"/>
          <w:sz w:val="24"/>
          <w:szCs w:val="24"/>
        </w:rPr>
      </w:pPr>
    </w:p>
    <w:p w:rsidR="0085312C" w:rsidRPr="00C84265" w:rsidRDefault="0085312C" w:rsidP="003C77A4">
      <w:pPr>
        <w:jc w:val="both"/>
        <w:rPr>
          <w:rFonts w:ascii="Arial" w:hAnsi="Arial" w:cs="Arial"/>
          <w:b/>
          <w:bCs/>
          <w:color w:val="000000" w:themeColor="text1"/>
          <w:sz w:val="24"/>
          <w:szCs w:val="24"/>
        </w:rPr>
      </w:pPr>
    </w:p>
    <w:p w:rsidR="0085312C" w:rsidRPr="00C84265" w:rsidRDefault="0085312C" w:rsidP="003C77A4">
      <w:pPr>
        <w:jc w:val="both"/>
        <w:rPr>
          <w:rFonts w:ascii="Arial" w:hAnsi="Arial" w:cs="Arial"/>
          <w:b/>
          <w:bCs/>
          <w:color w:val="000000" w:themeColor="text1"/>
          <w:sz w:val="24"/>
          <w:szCs w:val="24"/>
        </w:rPr>
      </w:pPr>
    </w:p>
    <w:p w:rsidR="0085312C" w:rsidRPr="00C84265" w:rsidRDefault="0085312C" w:rsidP="003C77A4">
      <w:pPr>
        <w:jc w:val="both"/>
        <w:rPr>
          <w:rFonts w:ascii="Arial" w:hAnsi="Arial" w:cs="Arial"/>
          <w:b/>
          <w:bCs/>
          <w:color w:val="000000" w:themeColor="text1"/>
          <w:sz w:val="24"/>
          <w:szCs w:val="24"/>
        </w:rPr>
      </w:pPr>
    </w:p>
    <w:p w:rsidR="00247FC5" w:rsidRPr="00C84265" w:rsidRDefault="00247FC5" w:rsidP="003C77A4">
      <w:pPr>
        <w:jc w:val="both"/>
        <w:rPr>
          <w:rFonts w:ascii="Arial" w:hAnsi="Arial" w:cs="Arial"/>
          <w:b/>
          <w:bCs/>
          <w:color w:val="000000" w:themeColor="text1"/>
          <w:sz w:val="24"/>
          <w:szCs w:val="24"/>
        </w:rPr>
      </w:pPr>
    </w:p>
    <w:p w:rsidR="00247FC5" w:rsidRPr="00C84265" w:rsidRDefault="00247FC5" w:rsidP="003C77A4">
      <w:pPr>
        <w:jc w:val="both"/>
        <w:rPr>
          <w:rFonts w:ascii="Arial" w:hAnsi="Arial" w:cs="Arial"/>
          <w:b/>
          <w:bCs/>
          <w:color w:val="000000" w:themeColor="text1"/>
          <w:sz w:val="24"/>
          <w:szCs w:val="24"/>
        </w:rPr>
      </w:pPr>
    </w:p>
    <w:p w:rsidR="00247FC5" w:rsidRDefault="00247FC5" w:rsidP="003C77A4">
      <w:pPr>
        <w:jc w:val="both"/>
        <w:rPr>
          <w:rFonts w:ascii="Arial" w:hAnsi="Arial" w:cs="Arial"/>
          <w:b/>
          <w:bCs/>
          <w:color w:val="000000" w:themeColor="text1"/>
          <w:sz w:val="24"/>
          <w:szCs w:val="24"/>
        </w:rPr>
      </w:pPr>
    </w:p>
    <w:p w:rsidR="00D11CA7" w:rsidRPr="00C84265" w:rsidRDefault="00D11CA7" w:rsidP="003C77A4">
      <w:pPr>
        <w:jc w:val="both"/>
        <w:rPr>
          <w:rFonts w:ascii="Arial" w:hAnsi="Arial" w:cs="Arial"/>
          <w:b/>
          <w:bCs/>
          <w:color w:val="000000" w:themeColor="text1"/>
          <w:sz w:val="24"/>
          <w:szCs w:val="24"/>
        </w:rPr>
      </w:pPr>
    </w:p>
    <w:p w:rsidR="00247FC5" w:rsidRPr="00C84265" w:rsidRDefault="00247FC5" w:rsidP="003C77A4">
      <w:pPr>
        <w:jc w:val="both"/>
        <w:rPr>
          <w:rFonts w:ascii="Arial" w:hAnsi="Arial" w:cs="Arial"/>
          <w:b/>
          <w:bCs/>
          <w:color w:val="000000" w:themeColor="text1"/>
          <w:sz w:val="24"/>
          <w:szCs w:val="24"/>
        </w:rPr>
      </w:pPr>
    </w:p>
    <w:p w:rsidR="00FE74EF" w:rsidRPr="00C84265" w:rsidRDefault="00FE74EF" w:rsidP="003C77A4">
      <w:pPr>
        <w:jc w:val="both"/>
        <w:rPr>
          <w:rFonts w:ascii="Arial" w:hAnsi="Arial" w:cs="Arial"/>
          <w:b/>
          <w:bCs/>
          <w:color w:val="000000" w:themeColor="text1"/>
          <w:sz w:val="24"/>
          <w:szCs w:val="24"/>
        </w:rPr>
      </w:pPr>
    </w:p>
    <w:p w:rsidR="00FE74EF" w:rsidRDefault="00FE74EF" w:rsidP="003C77A4">
      <w:pPr>
        <w:jc w:val="both"/>
        <w:rPr>
          <w:rFonts w:ascii="Arial" w:hAnsi="Arial" w:cs="Arial"/>
          <w:b/>
          <w:bCs/>
          <w:color w:val="000000" w:themeColor="text1"/>
          <w:sz w:val="24"/>
          <w:szCs w:val="24"/>
        </w:rPr>
      </w:pPr>
    </w:p>
    <w:p w:rsidR="00D11CA7" w:rsidRDefault="00D11CA7" w:rsidP="003C77A4">
      <w:pPr>
        <w:jc w:val="both"/>
        <w:rPr>
          <w:rFonts w:ascii="Arial" w:hAnsi="Arial" w:cs="Arial"/>
          <w:b/>
          <w:bCs/>
          <w:color w:val="000000" w:themeColor="text1"/>
          <w:sz w:val="24"/>
          <w:szCs w:val="24"/>
        </w:rPr>
      </w:pPr>
    </w:p>
    <w:p w:rsidR="00D11CA7" w:rsidRPr="00C84265" w:rsidRDefault="00D11CA7" w:rsidP="003C77A4">
      <w:pPr>
        <w:jc w:val="both"/>
        <w:rPr>
          <w:rFonts w:ascii="Arial" w:hAnsi="Arial" w:cs="Arial"/>
          <w:b/>
          <w:bCs/>
          <w:color w:val="000000" w:themeColor="text1"/>
          <w:sz w:val="24"/>
          <w:szCs w:val="24"/>
        </w:rPr>
      </w:pPr>
    </w:p>
    <w:p w:rsidR="00F558F4" w:rsidRPr="00C84265" w:rsidRDefault="00F558F4" w:rsidP="00EA315D">
      <w:pPr>
        <w:pStyle w:val="Ttulo1"/>
        <w:numPr>
          <w:ilvl w:val="0"/>
          <w:numId w:val="22"/>
        </w:numPr>
        <w:rPr>
          <w:rFonts w:ascii="Arial" w:hAnsi="Arial" w:cs="Arial"/>
          <w:b/>
          <w:color w:val="000000" w:themeColor="text1"/>
          <w:sz w:val="28"/>
          <w:szCs w:val="24"/>
        </w:rPr>
      </w:pPr>
      <w:bookmarkStart w:id="1" w:name="_Toc483292404"/>
      <w:r w:rsidRPr="00C84265">
        <w:rPr>
          <w:rFonts w:ascii="Arial" w:hAnsi="Arial" w:cs="Arial"/>
          <w:b/>
          <w:color w:val="000000" w:themeColor="text1"/>
          <w:sz w:val="28"/>
          <w:szCs w:val="24"/>
        </w:rPr>
        <w:t>INTRODUCCIÓN</w:t>
      </w:r>
      <w:bookmarkEnd w:id="1"/>
    </w:p>
    <w:p w:rsidR="001E553D" w:rsidRPr="00C84265" w:rsidRDefault="001E553D" w:rsidP="001E553D">
      <w:pPr>
        <w:rPr>
          <w:rFonts w:ascii="Arial" w:hAnsi="Arial" w:cs="Arial"/>
          <w:color w:val="000000" w:themeColor="text1"/>
          <w:sz w:val="24"/>
          <w:szCs w:val="24"/>
        </w:rPr>
      </w:pPr>
    </w:p>
    <w:p w:rsidR="004538B8" w:rsidRPr="00C84265" w:rsidRDefault="001E553D" w:rsidP="004538B8">
      <w:pPr>
        <w:jc w:val="both"/>
        <w:rPr>
          <w:rFonts w:ascii="Arial" w:hAnsi="Arial" w:cs="Arial"/>
          <w:color w:val="000000" w:themeColor="text1"/>
          <w:sz w:val="24"/>
          <w:szCs w:val="24"/>
        </w:rPr>
      </w:pPr>
      <w:r w:rsidRPr="00C84265">
        <w:rPr>
          <w:rFonts w:ascii="Arial" w:hAnsi="Arial" w:cs="Arial"/>
          <w:color w:val="000000" w:themeColor="text1"/>
          <w:sz w:val="24"/>
          <w:szCs w:val="24"/>
        </w:rPr>
        <w:t>El presente documento tiene por objeto dar diversas herramientas a los trabajadores del servicio de terapia física y rehabilitación, pretendiendo minimizar en lo posible el riesgo biológico que es al que más expuesto está el personal de los procesos misionales, ya que es deber de la institución velar por el adecuado control de la transmisión de Infecciones y proteger o asistir al personal en el eventual caso de la ocurrencia de un accidente ocupacional, dada la naturaleza de los riesgos propios de la actividad de cada trabajador.</w:t>
      </w:r>
    </w:p>
    <w:p w:rsidR="004538B8" w:rsidRPr="00C84265" w:rsidRDefault="001E553D" w:rsidP="004538B8">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Este aporte espera contribuir al desarrollo de un ambiente de trabajo seguro, proporcionando en forma adecuada </w:t>
      </w:r>
      <w:r w:rsidR="004538B8" w:rsidRPr="00C84265">
        <w:rPr>
          <w:rFonts w:ascii="Arial" w:hAnsi="Arial" w:cs="Arial"/>
          <w:color w:val="000000" w:themeColor="text1"/>
          <w:sz w:val="24"/>
          <w:szCs w:val="24"/>
        </w:rPr>
        <w:t>un manual</w:t>
      </w:r>
      <w:r w:rsidRPr="00C84265">
        <w:rPr>
          <w:rFonts w:ascii="Arial" w:hAnsi="Arial" w:cs="Arial"/>
          <w:color w:val="000000" w:themeColor="text1"/>
          <w:sz w:val="24"/>
          <w:szCs w:val="24"/>
        </w:rPr>
        <w:t xml:space="preserve"> de fácil acceso, con un lenguaje universal, para así crear una cultura organizacional comprometida en el auto cuidado</w:t>
      </w:r>
      <w:r w:rsidR="004538B8" w:rsidRPr="00C84265">
        <w:rPr>
          <w:rFonts w:ascii="Arial" w:hAnsi="Arial" w:cs="Arial"/>
          <w:color w:val="000000" w:themeColor="text1"/>
          <w:sz w:val="24"/>
          <w:szCs w:val="24"/>
        </w:rPr>
        <w:t xml:space="preserve"> y </w:t>
      </w:r>
      <w:r w:rsidRPr="00C84265">
        <w:rPr>
          <w:rFonts w:ascii="Arial" w:hAnsi="Arial" w:cs="Arial"/>
          <w:color w:val="000000" w:themeColor="text1"/>
          <w:sz w:val="24"/>
          <w:szCs w:val="24"/>
        </w:rPr>
        <w:t xml:space="preserve">el control de riesgos; reduce la probabilidad y el impacto de las enfermedades profesionales y de las enfermedades asociadas a los servicios asistenciales ya que estas constituyen uno de los principales problemas hospitalarios deteriorando la salud de los Usuarios y/o la de sus familias, siendo en ocasiones responsables de su morbilidad y/o mortalidad, estas causan eventos como la prolongación de la estancia hospitalaria, incrementando los costos directos del cuidado del paciente para la institución así como los costos sociales en perjuicio de la economía doméstica familiar. El manejo de la bioseguridad debe hacerse de forma integral, al incluir acciones dirigidas tanto a las personas como al medio ambiente, se debe considerar a todo paciente como potencialmente infectado y de esta manera tomar las precauciones necesarias para protegerse y a la vez proteger a nuestros usuarios. </w:t>
      </w:r>
    </w:p>
    <w:p w:rsidR="00F558F4" w:rsidRPr="00C84265" w:rsidRDefault="001E553D" w:rsidP="004538B8">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Por los motivos anteriormente descritos y los demás que pudieren considerarse en favor del bienestar de las personas, es necesario que todos los seres humanos que desarrollen actividades en el </w:t>
      </w:r>
      <w:r w:rsidR="004538B8" w:rsidRPr="00C84265">
        <w:rPr>
          <w:rFonts w:ascii="Arial" w:hAnsi="Arial" w:cs="Arial"/>
          <w:color w:val="000000" w:themeColor="text1"/>
          <w:sz w:val="24"/>
          <w:szCs w:val="24"/>
        </w:rPr>
        <w:t>servicio de terapia física y rehabilitación</w:t>
      </w:r>
      <w:r w:rsidRPr="00C84265">
        <w:rPr>
          <w:rFonts w:ascii="Arial" w:hAnsi="Arial" w:cs="Arial"/>
          <w:color w:val="000000" w:themeColor="text1"/>
          <w:sz w:val="24"/>
          <w:szCs w:val="24"/>
        </w:rPr>
        <w:t>, adopten las normas de bioseguridad, estipuladas en el presente manual, las pongan en práctica y las interioricen para de esta manera ser más conscientes del riesgo y disminuir notablemente la accidentalidad en nuestra institución.</w:t>
      </w:r>
    </w:p>
    <w:p w:rsidR="001E553D" w:rsidRPr="00C84265" w:rsidRDefault="001E553D" w:rsidP="00EA315D">
      <w:pPr>
        <w:pStyle w:val="Ttulo1"/>
        <w:numPr>
          <w:ilvl w:val="0"/>
          <w:numId w:val="22"/>
        </w:numPr>
        <w:rPr>
          <w:rFonts w:ascii="Arial" w:hAnsi="Arial" w:cs="Arial"/>
          <w:b/>
          <w:color w:val="000000" w:themeColor="text1"/>
          <w:sz w:val="28"/>
        </w:rPr>
      </w:pPr>
      <w:bookmarkStart w:id="2" w:name="_Toc483292405"/>
      <w:r w:rsidRPr="00C84265">
        <w:rPr>
          <w:rFonts w:ascii="Arial" w:hAnsi="Arial" w:cs="Arial"/>
          <w:b/>
          <w:color w:val="000000" w:themeColor="text1"/>
          <w:sz w:val="28"/>
        </w:rPr>
        <w:lastRenderedPageBreak/>
        <w:t>JUSTIFICACIÓN</w:t>
      </w:r>
      <w:bookmarkEnd w:id="2"/>
      <w:r w:rsidRPr="00C84265">
        <w:rPr>
          <w:rFonts w:ascii="Arial" w:hAnsi="Arial" w:cs="Arial"/>
          <w:b/>
          <w:color w:val="000000" w:themeColor="text1"/>
          <w:sz w:val="28"/>
        </w:rPr>
        <w:t xml:space="preserve"> </w:t>
      </w:r>
    </w:p>
    <w:p w:rsidR="001E553D" w:rsidRPr="00C84265" w:rsidRDefault="001E553D" w:rsidP="00754529">
      <w:pPr>
        <w:spacing w:before="240" w:after="0"/>
        <w:jc w:val="both"/>
        <w:rPr>
          <w:rFonts w:ascii="Arial" w:hAnsi="Arial" w:cs="Arial"/>
          <w:color w:val="000000" w:themeColor="text1"/>
          <w:sz w:val="24"/>
          <w:szCs w:val="24"/>
        </w:rPr>
      </w:pPr>
      <w:r w:rsidRPr="00C84265">
        <w:rPr>
          <w:rFonts w:ascii="Arial" w:hAnsi="Arial" w:cs="Arial"/>
          <w:color w:val="000000" w:themeColor="text1"/>
          <w:sz w:val="24"/>
          <w:szCs w:val="24"/>
        </w:rPr>
        <w:t>Los procesos misionales y los demás de procesos de apoyo relacionados representan o constituyen condiciones de riesgo para el trabajador y el usuario, especialmente los riesgos biológicos, cuya materialización se refleja en accidentes de trabajo, enfermedades profesionales, eventos adversos, infecciones asociadas al cuidado de la salud del usuario y del trabajador que pueden llegar a ser mortales para el usuario y conducir al cierre de servicio para la entidad.</w:t>
      </w:r>
    </w:p>
    <w:p w:rsidR="001E553D" w:rsidRPr="00C84265" w:rsidRDefault="001E553D" w:rsidP="00F558F4">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Desde el punto de vista preventivo, los accidentes no son nunca eventos fortuitos, existiendo siempre factores controlables y evitables que aumentan su riesgo de aparición. El campo de los riesgos biológicos no es una excepción, de ahí que se deban establecer procedimientos de trabajo adecuados y adoptar medidas de protección colectiva o individual de cara a evitar o minimizar el riesgo de accidente biológico. </w:t>
      </w:r>
    </w:p>
    <w:p w:rsidR="001E553D" w:rsidRPr="00C84265" w:rsidRDefault="001E553D" w:rsidP="00F558F4">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El mantenimiento de las condiciones de bioseguridad durante la atención de los usuarios trae beneficios para los profesionales y técnicos asistenciales, así como para el usuario, al recibir estos una atención segura que permite controlar riesgos de infecciones asociadas al cuidado de la salud, así como la optimización de recursos para el desarrollo eficiente de actividades como el lavado de manos, y la garantía de ambientes limpios para la atención del usuario. </w:t>
      </w:r>
    </w:p>
    <w:p w:rsidR="007163FC" w:rsidRPr="00C84265" w:rsidRDefault="0028513C" w:rsidP="00F558F4">
      <w:pPr>
        <w:jc w:val="both"/>
        <w:rPr>
          <w:rFonts w:ascii="Arial" w:hAnsi="Arial" w:cs="Arial"/>
          <w:color w:val="000000" w:themeColor="text1"/>
          <w:sz w:val="24"/>
          <w:szCs w:val="24"/>
        </w:rPr>
      </w:pPr>
      <w:r>
        <w:rPr>
          <w:rFonts w:ascii="Arial" w:hAnsi="Arial" w:cs="Arial"/>
          <w:color w:val="000000" w:themeColor="text1"/>
          <w:sz w:val="24"/>
          <w:szCs w:val="24"/>
        </w:rPr>
        <w:t>La aplicación del presente protocolo</w:t>
      </w:r>
      <w:r w:rsidR="001E553D" w:rsidRPr="00C84265">
        <w:rPr>
          <w:rFonts w:ascii="Arial" w:hAnsi="Arial" w:cs="Arial"/>
          <w:color w:val="000000" w:themeColor="text1"/>
          <w:sz w:val="24"/>
          <w:szCs w:val="24"/>
        </w:rPr>
        <w:t xml:space="preserve">, representa la materialización de estrategias tendientes a una atención segura del usuario y la preservación de la salud de los trabajadores de la institución, de acuerdo con la evidencia disponible </w:t>
      </w:r>
      <w:r w:rsidR="00247FC5" w:rsidRPr="00C84265">
        <w:rPr>
          <w:rFonts w:ascii="Arial" w:hAnsi="Arial" w:cs="Arial"/>
          <w:color w:val="000000" w:themeColor="text1"/>
          <w:sz w:val="24"/>
          <w:szCs w:val="24"/>
        </w:rPr>
        <w:t>y los recursos institucionales.</w:t>
      </w:r>
    </w:p>
    <w:p w:rsidR="004647A3" w:rsidRPr="00C84265" w:rsidRDefault="002D77C3" w:rsidP="00EA315D">
      <w:pPr>
        <w:pStyle w:val="Ttulo1"/>
        <w:numPr>
          <w:ilvl w:val="0"/>
          <w:numId w:val="22"/>
        </w:numPr>
        <w:rPr>
          <w:rFonts w:ascii="Arial" w:hAnsi="Arial" w:cs="Arial"/>
          <w:b/>
          <w:color w:val="000000" w:themeColor="text1"/>
          <w:sz w:val="28"/>
        </w:rPr>
      </w:pPr>
      <w:bookmarkStart w:id="3" w:name="_Toc483292406"/>
      <w:r w:rsidRPr="00C84265">
        <w:rPr>
          <w:rFonts w:ascii="Arial" w:hAnsi="Arial" w:cs="Arial"/>
          <w:b/>
          <w:color w:val="000000" w:themeColor="text1"/>
          <w:sz w:val="28"/>
        </w:rPr>
        <w:t>FUNDAMENTACIÓ</w:t>
      </w:r>
      <w:r w:rsidR="004647A3" w:rsidRPr="00C84265">
        <w:rPr>
          <w:rFonts w:ascii="Arial" w:hAnsi="Arial" w:cs="Arial"/>
          <w:b/>
          <w:color w:val="000000" w:themeColor="text1"/>
          <w:sz w:val="28"/>
        </w:rPr>
        <w:t>N LEGAL</w:t>
      </w:r>
      <w:bookmarkEnd w:id="3"/>
    </w:p>
    <w:p w:rsidR="004647A3" w:rsidRPr="00C84265" w:rsidRDefault="004647A3" w:rsidP="00754529">
      <w:pPr>
        <w:spacing w:before="240"/>
        <w:jc w:val="both"/>
        <w:rPr>
          <w:rFonts w:ascii="Arial" w:hAnsi="Arial" w:cs="Arial"/>
          <w:color w:val="000000" w:themeColor="text1"/>
          <w:sz w:val="24"/>
          <w:szCs w:val="24"/>
        </w:rPr>
      </w:pPr>
      <w:r w:rsidRPr="00C84265">
        <w:rPr>
          <w:rFonts w:ascii="Arial" w:hAnsi="Arial" w:cs="Arial"/>
          <w:color w:val="000000" w:themeColor="text1"/>
          <w:sz w:val="24"/>
          <w:szCs w:val="24"/>
        </w:rPr>
        <w:t>En 1979, la ley 9 del mismo año, dicta medidas sanitarias encaminadas al mantenimiento de ambientes sanos.</w:t>
      </w:r>
    </w:p>
    <w:p w:rsidR="004647A3" w:rsidRPr="00C84265" w:rsidRDefault="004647A3" w:rsidP="002D77C3">
      <w:pPr>
        <w:jc w:val="both"/>
        <w:rPr>
          <w:rFonts w:ascii="Arial" w:hAnsi="Arial" w:cs="Arial"/>
          <w:color w:val="000000" w:themeColor="text1"/>
          <w:sz w:val="24"/>
          <w:szCs w:val="24"/>
        </w:rPr>
      </w:pPr>
      <w:r w:rsidRPr="00C84265">
        <w:rPr>
          <w:rFonts w:ascii="Arial" w:hAnsi="Arial" w:cs="Arial"/>
          <w:color w:val="000000" w:themeColor="text1"/>
          <w:sz w:val="24"/>
          <w:szCs w:val="24"/>
        </w:rPr>
        <w:t>El decreto 1562 de 1984 del ministerio de salud, realiza modificaciones a los títulos VII y XI de la ley 09 de 1979 en cuanto a vigilancia y control epidemiológico y medidas de seguridad.</w:t>
      </w:r>
      <w:r w:rsidR="002D77C3" w:rsidRPr="00C84265">
        <w:rPr>
          <w:rFonts w:ascii="Arial" w:hAnsi="Arial" w:cs="Arial"/>
          <w:color w:val="000000" w:themeColor="text1"/>
          <w:sz w:val="24"/>
          <w:szCs w:val="24"/>
        </w:rPr>
        <w:t xml:space="preserve"> Crea el comité de infecciones intrahospitalarias.</w:t>
      </w:r>
    </w:p>
    <w:p w:rsidR="004647A3" w:rsidRPr="00C84265" w:rsidRDefault="004647A3" w:rsidP="002D77C3">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Posteriormente, el ministerio de </w:t>
      </w:r>
      <w:r w:rsidR="002D77C3" w:rsidRPr="00C84265">
        <w:rPr>
          <w:rFonts w:ascii="Arial" w:hAnsi="Arial" w:cs="Arial"/>
          <w:color w:val="000000" w:themeColor="text1"/>
          <w:sz w:val="24"/>
          <w:szCs w:val="24"/>
        </w:rPr>
        <w:t>salud genera el documento Manual de Conductas Básicas en Bioseguridad, manejo integral, abril de 1997.</w:t>
      </w:r>
    </w:p>
    <w:p w:rsidR="002D77C3" w:rsidRPr="00C84265" w:rsidRDefault="002D77C3" w:rsidP="002D77C3">
      <w:pPr>
        <w:jc w:val="both"/>
        <w:rPr>
          <w:rFonts w:ascii="Arial" w:hAnsi="Arial" w:cs="Arial"/>
          <w:color w:val="000000" w:themeColor="text1"/>
          <w:sz w:val="24"/>
          <w:szCs w:val="24"/>
        </w:rPr>
      </w:pPr>
      <w:r w:rsidRPr="00C84265">
        <w:rPr>
          <w:rFonts w:ascii="Arial" w:hAnsi="Arial" w:cs="Arial"/>
          <w:color w:val="000000" w:themeColor="text1"/>
          <w:sz w:val="24"/>
          <w:szCs w:val="24"/>
        </w:rPr>
        <w:lastRenderedPageBreak/>
        <w:t>Decreto 2676 de 2002 donde el ministerios de la protección social reglamenta la gestión integral de los residuos hospitalarios.</w:t>
      </w:r>
    </w:p>
    <w:p w:rsidR="002D77C3" w:rsidRPr="00C84265" w:rsidRDefault="002D77C3" w:rsidP="002D77C3">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Resolución 2183 de 2004 </w:t>
      </w:r>
      <w:r w:rsidR="00A32F91" w:rsidRPr="00C84265">
        <w:rPr>
          <w:rFonts w:ascii="Arial" w:hAnsi="Arial" w:cs="Arial"/>
          <w:color w:val="000000" w:themeColor="text1"/>
          <w:sz w:val="24"/>
          <w:szCs w:val="24"/>
        </w:rPr>
        <w:t xml:space="preserve">manual de buenas </w:t>
      </w:r>
      <w:r w:rsidR="009C6CA1" w:rsidRPr="00C84265">
        <w:rPr>
          <w:rFonts w:ascii="Arial" w:hAnsi="Arial" w:cs="Arial"/>
          <w:color w:val="000000" w:themeColor="text1"/>
          <w:sz w:val="24"/>
          <w:szCs w:val="24"/>
        </w:rPr>
        <w:t>prácticas</w:t>
      </w:r>
      <w:r w:rsidR="00A32F91" w:rsidRPr="00C84265">
        <w:rPr>
          <w:rFonts w:ascii="Arial" w:hAnsi="Arial" w:cs="Arial"/>
          <w:color w:val="000000" w:themeColor="text1"/>
          <w:sz w:val="24"/>
          <w:szCs w:val="24"/>
        </w:rPr>
        <w:t xml:space="preserve"> de </w:t>
      </w:r>
      <w:r w:rsidR="009C6CA1" w:rsidRPr="00C84265">
        <w:rPr>
          <w:rFonts w:ascii="Arial" w:hAnsi="Arial" w:cs="Arial"/>
          <w:color w:val="000000" w:themeColor="text1"/>
          <w:sz w:val="24"/>
          <w:szCs w:val="24"/>
        </w:rPr>
        <w:t>esterilización</w:t>
      </w:r>
      <w:r w:rsidR="00A32F91" w:rsidRPr="00C84265">
        <w:rPr>
          <w:rFonts w:ascii="Arial" w:hAnsi="Arial" w:cs="Arial"/>
          <w:color w:val="000000" w:themeColor="text1"/>
          <w:sz w:val="24"/>
          <w:szCs w:val="24"/>
        </w:rPr>
        <w:t xml:space="preserve"> para prestadores de salud.</w:t>
      </w:r>
    </w:p>
    <w:p w:rsidR="00A32F91" w:rsidRPr="00C84265" w:rsidRDefault="00A32F91" w:rsidP="002D77C3">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Resolución 1043 de 2006 </w:t>
      </w:r>
      <w:r w:rsidR="009C6CA1" w:rsidRPr="00C84265">
        <w:rPr>
          <w:rFonts w:ascii="Arial" w:hAnsi="Arial" w:cs="Arial"/>
          <w:color w:val="000000" w:themeColor="text1"/>
          <w:sz w:val="24"/>
          <w:szCs w:val="24"/>
        </w:rPr>
        <w:t>estándares</w:t>
      </w:r>
      <w:r w:rsidRPr="00C84265">
        <w:rPr>
          <w:rFonts w:ascii="Arial" w:hAnsi="Arial" w:cs="Arial"/>
          <w:color w:val="000000" w:themeColor="text1"/>
          <w:sz w:val="24"/>
          <w:szCs w:val="24"/>
        </w:rPr>
        <w:t xml:space="preserve"> únicos de habilitación, obligatorio manual de bioseguridad para prestación de sus servicios.</w:t>
      </w:r>
    </w:p>
    <w:p w:rsidR="004D7018" w:rsidRPr="00C84265" w:rsidRDefault="004D7018" w:rsidP="00EA315D">
      <w:pPr>
        <w:pStyle w:val="Ttulo1"/>
        <w:numPr>
          <w:ilvl w:val="0"/>
          <w:numId w:val="22"/>
        </w:numPr>
        <w:rPr>
          <w:rFonts w:ascii="Arial" w:hAnsi="Arial" w:cs="Arial"/>
          <w:b/>
          <w:color w:val="000000" w:themeColor="text1"/>
          <w:sz w:val="28"/>
        </w:rPr>
      </w:pPr>
      <w:bookmarkStart w:id="4" w:name="_Toc483292407"/>
      <w:r w:rsidRPr="00C84265">
        <w:rPr>
          <w:rFonts w:ascii="Arial" w:hAnsi="Arial" w:cs="Arial"/>
          <w:b/>
          <w:color w:val="000000" w:themeColor="text1"/>
          <w:sz w:val="28"/>
        </w:rPr>
        <w:t>OBJETO</w:t>
      </w:r>
      <w:bookmarkEnd w:id="4"/>
    </w:p>
    <w:p w:rsidR="004D7018" w:rsidRPr="00C84265" w:rsidRDefault="004D7018" w:rsidP="00754529">
      <w:pPr>
        <w:autoSpaceDE w:val="0"/>
        <w:autoSpaceDN w:val="0"/>
        <w:adjustRightInd w:val="0"/>
        <w:spacing w:before="240"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Prevenir la tra</w:t>
      </w:r>
      <w:r w:rsidR="00F70008" w:rsidRPr="00C84265">
        <w:rPr>
          <w:rFonts w:ascii="Arial" w:hAnsi="Arial" w:cs="Arial"/>
          <w:color w:val="000000" w:themeColor="text1"/>
          <w:sz w:val="24"/>
          <w:szCs w:val="24"/>
        </w:rPr>
        <w:t xml:space="preserve">nsmisión de infecciones y aplicar </w:t>
      </w:r>
      <w:r w:rsidR="00320650" w:rsidRPr="00C84265">
        <w:rPr>
          <w:rFonts w:ascii="Arial" w:hAnsi="Arial" w:cs="Arial"/>
          <w:color w:val="000000" w:themeColor="text1"/>
          <w:sz w:val="24"/>
          <w:szCs w:val="24"/>
        </w:rPr>
        <w:t>las buenas prácticas</w:t>
      </w:r>
      <w:r w:rsidRPr="00C84265">
        <w:rPr>
          <w:rFonts w:ascii="Arial" w:hAnsi="Arial" w:cs="Arial"/>
          <w:color w:val="000000" w:themeColor="text1"/>
          <w:sz w:val="24"/>
          <w:szCs w:val="24"/>
        </w:rPr>
        <w:t xml:space="preserve"> de las normas universales de</w:t>
      </w:r>
      <w:r w:rsidR="00C01656"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Bioseguridad e</w:t>
      </w:r>
      <w:r w:rsidR="00F70008" w:rsidRPr="00C84265">
        <w:rPr>
          <w:rFonts w:ascii="Arial" w:hAnsi="Arial" w:cs="Arial"/>
          <w:color w:val="000000" w:themeColor="text1"/>
          <w:sz w:val="24"/>
          <w:szCs w:val="24"/>
        </w:rPr>
        <w:t>n el servicio de</w:t>
      </w:r>
      <w:r w:rsidR="0075263B" w:rsidRPr="00C84265">
        <w:rPr>
          <w:rFonts w:ascii="Arial" w:hAnsi="Arial" w:cs="Arial"/>
          <w:color w:val="000000" w:themeColor="text1"/>
          <w:sz w:val="24"/>
          <w:szCs w:val="24"/>
        </w:rPr>
        <w:t xml:space="preserve"> </w:t>
      </w:r>
      <w:r w:rsidR="007163FC" w:rsidRPr="00C84265">
        <w:rPr>
          <w:rFonts w:ascii="Arial" w:hAnsi="Arial" w:cs="Arial"/>
          <w:color w:val="000000" w:themeColor="text1"/>
          <w:sz w:val="24"/>
          <w:szCs w:val="24"/>
        </w:rPr>
        <w:t xml:space="preserve">terapia física y rehabilitación </w:t>
      </w:r>
      <w:r w:rsidR="00F70008" w:rsidRPr="00C84265">
        <w:rPr>
          <w:rFonts w:ascii="Arial" w:hAnsi="Arial" w:cs="Arial"/>
          <w:color w:val="000000" w:themeColor="text1"/>
          <w:sz w:val="24"/>
          <w:szCs w:val="24"/>
        </w:rPr>
        <w:t>de la E</w:t>
      </w:r>
      <w:r w:rsidR="007163FC" w:rsidRPr="00C84265">
        <w:rPr>
          <w:rFonts w:ascii="Arial" w:hAnsi="Arial" w:cs="Arial"/>
          <w:color w:val="000000" w:themeColor="text1"/>
          <w:sz w:val="24"/>
          <w:szCs w:val="24"/>
        </w:rPr>
        <w:t>.</w:t>
      </w:r>
      <w:r w:rsidR="00F70008" w:rsidRPr="00C84265">
        <w:rPr>
          <w:rFonts w:ascii="Arial" w:hAnsi="Arial" w:cs="Arial"/>
          <w:color w:val="000000" w:themeColor="text1"/>
          <w:sz w:val="24"/>
          <w:szCs w:val="24"/>
        </w:rPr>
        <w:t>S</w:t>
      </w:r>
      <w:r w:rsidR="007163FC" w:rsidRPr="00C84265">
        <w:rPr>
          <w:rFonts w:ascii="Arial" w:hAnsi="Arial" w:cs="Arial"/>
          <w:color w:val="000000" w:themeColor="text1"/>
          <w:sz w:val="24"/>
          <w:szCs w:val="24"/>
        </w:rPr>
        <w:t>.</w:t>
      </w:r>
      <w:r w:rsidR="00F70008" w:rsidRPr="00C84265">
        <w:rPr>
          <w:rFonts w:ascii="Arial" w:hAnsi="Arial" w:cs="Arial"/>
          <w:color w:val="000000" w:themeColor="text1"/>
          <w:sz w:val="24"/>
          <w:szCs w:val="24"/>
        </w:rPr>
        <w:t>E HOSPITAL SAN JOSE DEL GUAVARE</w:t>
      </w:r>
      <w:r w:rsidR="002F74E6" w:rsidRPr="00C84265">
        <w:rPr>
          <w:rFonts w:ascii="Arial" w:hAnsi="Arial" w:cs="Arial"/>
          <w:color w:val="000000" w:themeColor="text1"/>
          <w:sz w:val="24"/>
          <w:szCs w:val="24"/>
        </w:rPr>
        <w:t>, en la atención de pacientes en los servicios de consulta externa y hospitalizados</w:t>
      </w:r>
      <w:r w:rsidR="007163FC" w:rsidRPr="00C84265">
        <w:rPr>
          <w:rFonts w:ascii="Arial" w:hAnsi="Arial" w:cs="Arial"/>
          <w:color w:val="000000" w:themeColor="text1"/>
          <w:sz w:val="24"/>
          <w:szCs w:val="24"/>
        </w:rPr>
        <w:t>.</w:t>
      </w:r>
    </w:p>
    <w:p w:rsidR="007700CE" w:rsidRPr="00C84265" w:rsidRDefault="00740A81" w:rsidP="00EA315D">
      <w:pPr>
        <w:pStyle w:val="Ttulo1"/>
        <w:numPr>
          <w:ilvl w:val="0"/>
          <w:numId w:val="22"/>
        </w:numPr>
        <w:spacing w:line="240" w:lineRule="auto"/>
        <w:rPr>
          <w:rFonts w:ascii="Arial" w:hAnsi="Arial" w:cs="Arial"/>
          <w:b/>
          <w:color w:val="000000" w:themeColor="text1"/>
          <w:sz w:val="28"/>
        </w:rPr>
      </w:pPr>
      <w:bookmarkStart w:id="5" w:name="_Toc483292408"/>
      <w:r w:rsidRPr="00C84265">
        <w:rPr>
          <w:rFonts w:ascii="Arial" w:hAnsi="Arial" w:cs="Arial"/>
          <w:b/>
          <w:color w:val="000000" w:themeColor="text1"/>
          <w:sz w:val="28"/>
        </w:rPr>
        <w:t>ALCANCE</w:t>
      </w:r>
      <w:bookmarkEnd w:id="5"/>
    </w:p>
    <w:p w:rsidR="00C84265" w:rsidRPr="00C84265" w:rsidRDefault="007700CE" w:rsidP="00C84265">
      <w:pPr>
        <w:spacing w:before="24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El proceso inicia a partir de las actividades de sensibilización y capacitación al personal asistencial  frente a  las normas de bioseguridad, hasta el seguimiento y evaluación de la adherencia, </w:t>
      </w:r>
      <w:r w:rsidR="002F74E6" w:rsidRPr="00C84265">
        <w:rPr>
          <w:rFonts w:ascii="Arial" w:hAnsi="Arial" w:cs="Arial"/>
          <w:color w:val="000000" w:themeColor="text1"/>
          <w:sz w:val="24"/>
          <w:szCs w:val="24"/>
        </w:rPr>
        <w:t xml:space="preserve">en la atención por parte del profesional en </w:t>
      </w:r>
      <w:r w:rsidR="007163FC" w:rsidRPr="00C84265">
        <w:rPr>
          <w:rFonts w:ascii="Arial" w:hAnsi="Arial" w:cs="Arial"/>
          <w:color w:val="000000" w:themeColor="text1"/>
          <w:sz w:val="24"/>
          <w:szCs w:val="24"/>
        </w:rPr>
        <w:t xml:space="preserve">terapia física y rehabilitación. </w:t>
      </w:r>
    </w:p>
    <w:p w:rsidR="00C84265" w:rsidRPr="00C84265" w:rsidRDefault="00C84265" w:rsidP="00C84265">
      <w:pPr>
        <w:pStyle w:val="Ttulo1"/>
        <w:rPr>
          <w:rFonts w:ascii="Arial" w:hAnsi="Arial" w:cs="Arial"/>
          <w:b/>
          <w:color w:val="000000" w:themeColor="text1"/>
        </w:rPr>
      </w:pPr>
      <w:bookmarkStart w:id="6" w:name="_Toc483292409"/>
      <w:r w:rsidRPr="00C84265">
        <w:rPr>
          <w:rFonts w:ascii="Arial" w:hAnsi="Arial" w:cs="Arial"/>
          <w:b/>
          <w:color w:val="000000" w:themeColor="text1"/>
        </w:rPr>
        <w:t xml:space="preserve">6. </w:t>
      </w:r>
      <w:r w:rsidR="004D7018" w:rsidRPr="00C84265">
        <w:rPr>
          <w:rFonts w:ascii="Arial" w:hAnsi="Arial" w:cs="Arial"/>
          <w:b/>
          <w:color w:val="000000" w:themeColor="text1"/>
        </w:rPr>
        <w:t>DEFINICIONES</w:t>
      </w:r>
      <w:bookmarkEnd w:id="6"/>
    </w:p>
    <w:p w:rsidR="00C84265" w:rsidRPr="00C84265" w:rsidRDefault="0085312C" w:rsidP="00C84265">
      <w:pPr>
        <w:pStyle w:val="Ttulo2"/>
        <w:rPr>
          <w:rFonts w:ascii="Arial" w:hAnsi="Arial" w:cs="Arial"/>
          <w:color w:val="000000" w:themeColor="text1"/>
        </w:rPr>
      </w:pPr>
      <w:bookmarkStart w:id="7" w:name="_Toc483292410"/>
      <w:r w:rsidRPr="00C84265">
        <w:rPr>
          <w:rFonts w:ascii="Arial" w:hAnsi="Arial" w:cs="Arial"/>
          <w:color w:val="000000" w:themeColor="text1"/>
        </w:rPr>
        <w:t>6</w:t>
      </w:r>
      <w:r w:rsidR="007163FC" w:rsidRPr="00C84265">
        <w:rPr>
          <w:rFonts w:ascii="Arial" w:hAnsi="Arial" w:cs="Arial"/>
          <w:color w:val="000000" w:themeColor="text1"/>
        </w:rPr>
        <w:t xml:space="preserve">.1 </w:t>
      </w:r>
      <w:r w:rsidRPr="00C84265">
        <w:rPr>
          <w:rFonts w:ascii="Arial" w:hAnsi="Arial" w:cs="Arial"/>
          <w:color w:val="000000" w:themeColor="text1"/>
        </w:rPr>
        <w:t>Bioseguridad</w:t>
      </w:r>
      <w:bookmarkStart w:id="8" w:name="_Toc476832441"/>
      <w:bookmarkStart w:id="9" w:name="_Toc476833192"/>
      <w:bookmarkStart w:id="10" w:name="_Toc476841933"/>
      <w:bookmarkStart w:id="11" w:name="_Toc477245262"/>
      <w:bookmarkEnd w:id="7"/>
    </w:p>
    <w:p w:rsidR="00C84265" w:rsidRPr="00C84265" w:rsidRDefault="00DA1F90" w:rsidP="00C84265">
      <w:pPr>
        <w:spacing w:before="24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Conjunto de medidas preventivas, destinadas a mantener el control de factores de riesgo laborales procedentes de agentes biológicos, físicos o químicos, logrando la prevención de impactos nocivos, asegurando que el desarrollo o producto final de dichos procedimientos no atentes contra la salud y seguridad de los trabajadores, pacientes, visitantes y el medio ambiente.</w:t>
      </w:r>
      <w:bookmarkEnd w:id="8"/>
      <w:bookmarkEnd w:id="9"/>
      <w:bookmarkEnd w:id="10"/>
      <w:bookmarkEnd w:id="11"/>
    </w:p>
    <w:p w:rsidR="00C84265" w:rsidRPr="00C84265" w:rsidRDefault="0085312C" w:rsidP="00C84265">
      <w:pPr>
        <w:pStyle w:val="Ttulo2"/>
        <w:rPr>
          <w:rFonts w:ascii="Arial" w:hAnsi="Arial" w:cs="Arial"/>
          <w:color w:val="000000" w:themeColor="text1"/>
        </w:rPr>
      </w:pPr>
      <w:bookmarkStart w:id="12" w:name="_Toc483292411"/>
      <w:r w:rsidRPr="00C84265">
        <w:rPr>
          <w:rFonts w:ascii="Arial" w:hAnsi="Arial" w:cs="Arial"/>
          <w:color w:val="000000" w:themeColor="text1"/>
        </w:rPr>
        <w:t>6</w:t>
      </w:r>
      <w:r w:rsidR="007163FC" w:rsidRPr="00C84265">
        <w:rPr>
          <w:rFonts w:ascii="Arial" w:hAnsi="Arial" w:cs="Arial"/>
          <w:color w:val="000000" w:themeColor="text1"/>
        </w:rPr>
        <w:t xml:space="preserve">.2 </w:t>
      </w:r>
      <w:r w:rsidR="004D7018" w:rsidRPr="00C84265">
        <w:rPr>
          <w:rFonts w:ascii="Arial" w:hAnsi="Arial" w:cs="Arial"/>
          <w:color w:val="000000" w:themeColor="text1"/>
        </w:rPr>
        <w:t>P</w:t>
      </w:r>
      <w:r w:rsidRPr="00C84265">
        <w:rPr>
          <w:rFonts w:ascii="Arial" w:hAnsi="Arial" w:cs="Arial"/>
          <w:color w:val="000000" w:themeColor="text1"/>
        </w:rPr>
        <w:t>recauciones</w:t>
      </w:r>
      <w:r w:rsidR="004D7018" w:rsidRPr="00C84265">
        <w:rPr>
          <w:rFonts w:ascii="Arial" w:hAnsi="Arial" w:cs="Arial"/>
          <w:color w:val="000000" w:themeColor="text1"/>
        </w:rPr>
        <w:t xml:space="preserve"> U</w:t>
      </w:r>
      <w:r w:rsidRPr="00C84265">
        <w:rPr>
          <w:rFonts w:ascii="Arial" w:hAnsi="Arial" w:cs="Arial"/>
          <w:color w:val="000000" w:themeColor="text1"/>
        </w:rPr>
        <w:t>niversales</w:t>
      </w:r>
      <w:bookmarkStart w:id="13" w:name="_Toc477245264"/>
      <w:bookmarkEnd w:id="12"/>
    </w:p>
    <w:p w:rsidR="00450C5D" w:rsidRPr="00C84265" w:rsidRDefault="00450C5D" w:rsidP="00C84265">
      <w:pPr>
        <w:spacing w:before="240" w:line="240" w:lineRule="auto"/>
        <w:jc w:val="both"/>
        <w:rPr>
          <w:rFonts w:ascii="Arial" w:hAnsi="Arial" w:cs="Arial"/>
          <w:b/>
          <w:color w:val="000000" w:themeColor="text1"/>
          <w:sz w:val="24"/>
          <w:szCs w:val="24"/>
        </w:rPr>
      </w:pPr>
      <w:r w:rsidRPr="00C84265">
        <w:rPr>
          <w:rFonts w:ascii="Arial" w:hAnsi="Arial" w:cs="Arial"/>
          <w:color w:val="000000" w:themeColor="text1"/>
          <w:sz w:val="24"/>
          <w:szCs w:val="24"/>
        </w:rPr>
        <w:t>Conjunto de técnicas y procedimientos destinados a proteger al personal que conforman el equipo de salud de la posible infección con ciertos agentes, principalmente Virus de la Inmunodeficiencia Humana, virus de la Hepatitis B, Virus de la Hepatitis C, entre otros, durante las actividades de atención a pacientes o durante el trabajo con fluidos o tejidos corporales.</w:t>
      </w:r>
      <w:bookmarkEnd w:id="13"/>
    </w:p>
    <w:p w:rsidR="00754529" w:rsidRPr="00C84265" w:rsidRDefault="00921819" w:rsidP="00754529">
      <w:pPr>
        <w:jc w:val="both"/>
        <w:rPr>
          <w:rFonts w:ascii="Arial" w:hAnsi="Arial" w:cs="Arial"/>
          <w:color w:val="000000" w:themeColor="text1"/>
          <w:sz w:val="24"/>
          <w:szCs w:val="24"/>
        </w:rPr>
      </w:pPr>
      <w:r w:rsidRPr="00C84265">
        <w:rPr>
          <w:rFonts w:ascii="Arial" w:hAnsi="Arial" w:cs="Arial"/>
          <w:color w:val="000000" w:themeColor="text1"/>
          <w:sz w:val="24"/>
          <w:szCs w:val="24"/>
        </w:rPr>
        <w:t xml:space="preserve">Las precauciones universales parten del siguiente principio: </w:t>
      </w:r>
    </w:p>
    <w:p w:rsidR="00A55163" w:rsidRPr="00C84265" w:rsidRDefault="00921819" w:rsidP="00754529">
      <w:pPr>
        <w:jc w:val="both"/>
        <w:rPr>
          <w:rFonts w:ascii="Arial" w:hAnsi="Arial" w:cs="Arial"/>
          <w:b/>
          <w:i/>
          <w:color w:val="000000" w:themeColor="text1"/>
        </w:rPr>
      </w:pPr>
      <w:r w:rsidRPr="00C84265">
        <w:rPr>
          <w:rFonts w:ascii="Arial" w:hAnsi="Arial" w:cs="Arial"/>
          <w:b/>
          <w:i/>
          <w:color w:val="000000" w:themeColor="text1"/>
        </w:rPr>
        <w:lastRenderedPageBreak/>
        <w:t>“Todos los pacientes y sus fluidos corporales independientemente del diagnóstico de ingreso o motivo por el cual haya entrado al hospital o clínica, deberán ser considerados como potencialmente infectantes y se debe tomar las precauciones necesarias para prevenir que ocurra transmisión.”</w:t>
      </w:r>
    </w:p>
    <w:p w:rsidR="002F74E6" w:rsidRPr="00C84265" w:rsidRDefault="002F74E6" w:rsidP="009E6C33">
      <w:pPr>
        <w:pStyle w:val="Prrafodelista"/>
        <w:numPr>
          <w:ilvl w:val="0"/>
          <w:numId w:val="15"/>
        </w:numPr>
        <w:autoSpaceDE w:val="0"/>
        <w:autoSpaceDN w:val="0"/>
        <w:adjustRightInd w:val="0"/>
        <w:spacing w:after="0" w:line="240" w:lineRule="auto"/>
        <w:rPr>
          <w:rFonts w:ascii="Arial" w:hAnsi="Arial" w:cs="Arial"/>
          <w:color w:val="000000" w:themeColor="text1"/>
          <w:sz w:val="23"/>
          <w:szCs w:val="23"/>
        </w:rPr>
      </w:pPr>
      <w:r w:rsidRPr="00C84265">
        <w:rPr>
          <w:rFonts w:ascii="Arial" w:hAnsi="Arial" w:cs="Arial"/>
          <w:b/>
          <w:bCs/>
          <w:i/>
          <w:iCs/>
          <w:color w:val="000000" w:themeColor="text1"/>
          <w:sz w:val="23"/>
          <w:szCs w:val="23"/>
        </w:rPr>
        <w:t xml:space="preserve">LIQUIDOS DE PRECAUCION UNIVERSAL </w:t>
      </w:r>
    </w:p>
    <w:p w:rsidR="002F74E6" w:rsidRPr="00C84265" w:rsidRDefault="002F74E6" w:rsidP="002F74E6">
      <w:pPr>
        <w:pStyle w:val="Prrafodelista"/>
        <w:autoSpaceDE w:val="0"/>
        <w:autoSpaceDN w:val="0"/>
        <w:adjustRightInd w:val="0"/>
        <w:spacing w:after="0" w:line="240" w:lineRule="auto"/>
        <w:rPr>
          <w:rFonts w:ascii="Arial" w:hAnsi="Arial" w:cs="Arial"/>
          <w:color w:val="000000" w:themeColor="text1"/>
          <w:sz w:val="23"/>
          <w:szCs w:val="23"/>
        </w:rPr>
      </w:pPr>
    </w:p>
    <w:p w:rsidR="002F74E6" w:rsidRPr="00C84265" w:rsidRDefault="002F74E6" w:rsidP="002F74E6">
      <w:pPr>
        <w:autoSpaceDE w:val="0"/>
        <w:autoSpaceDN w:val="0"/>
        <w:adjustRightInd w:val="0"/>
        <w:spacing w:after="0"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Los líquidos que se consideran como potencialmente infectantes son: </w:t>
      </w:r>
    </w:p>
    <w:p w:rsidR="005851BA" w:rsidRPr="00C84265" w:rsidRDefault="005851BA" w:rsidP="002F74E6">
      <w:pPr>
        <w:autoSpaceDE w:val="0"/>
        <w:autoSpaceDN w:val="0"/>
        <w:adjustRightInd w:val="0"/>
        <w:spacing w:after="0" w:line="240" w:lineRule="auto"/>
        <w:rPr>
          <w:rFonts w:ascii="Arial" w:hAnsi="Arial" w:cs="Arial"/>
          <w:color w:val="000000" w:themeColor="text1"/>
          <w:sz w:val="24"/>
          <w:szCs w:val="24"/>
        </w:rPr>
      </w:pP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Sangre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Semen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Secreción vaginal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Leche materna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cefalorraquídeo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sinovial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pleural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amniótico </w:t>
      </w:r>
    </w:p>
    <w:p w:rsidR="005851BA" w:rsidRPr="00C84265" w:rsidRDefault="002F74E6" w:rsidP="002F74E6">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peritoneal </w:t>
      </w:r>
    </w:p>
    <w:p w:rsidR="005851BA" w:rsidRPr="00C84265" w:rsidRDefault="002F74E6" w:rsidP="005851BA">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Líquido pericárdico </w:t>
      </w:r>
    </w:p>
    <w:p w:rsidR="002F74E6" w:rsidRPr="00C84265" w:rsidRDefault="002F74E6" w:rsidP="005851BA">
      <w:pPr>
        <w:pStyle w:val="Prrafodelista"/>
        <w:numPr>
          <w:ilvl w:val="0"/>
          <w:numId w:val="21"/>
        </w:numPr>
        <w:autoSpaceDE w:val="0"/>
        <w:autoSpaceDN w:val="0"/>
        <w:adjustRightInd w:val="0"/>
        <w:spacing w:after="49" w:line="240" w:lineRule="auto"/>
        <w:rPr>
          <w:rFonts w:ascii="Arial" w:hAnsi="Arial" w:cs="Arial"/>
          <w:color w:val="000000" w:themeColor="text1"/>
          <w:sz w:val="24"/>
          <w:szCs w:val="24"/>
        </w:rPr>
      </w:pPr>
      <w:r w:rsidRPr="00C84265">
        <w:rPr>
          <w:rFonts w:ascii="Arial" w:hAnsi="Arial" w:cs="Arial"/>
          <w:color w:val="000000" w:themeColor="text1"/>
          <w:sz w:val="24"/>
          <w:szCs w:val="24"/>
        </w:rPr>
        <w:t xml:space="preserve">Cualquier otro líquido contaminado con sangre </w:t>
      </w:r>
    </w:p>
    <w:p w:rsidR="002F74E6" w:rsidRPr="00C84265" w:rsidRDefault="002F74E6" w:rsidP="002F74E6">
      <w:pPr>
        <w:autoSpaceDE w:val="0"/>
        <w:autoSpaceDN w:val="0"/>
        <w:adjustRightInd w:val="0"/>
        <w:spacing w:after="0" w:line="240" w:lineRule="auto"/>
        <w:rPr>
          <w:rFonts w:ascii="Arial" w:hAnsi="Arial" w:cs="Arial"/>
          <w:color w:val="000000" w:themeColor="text1"/>
          <w:sz w:val="24"/>
          <w:szCs w:val="24"/>
        </w:rPr>
      </w:pPr>
    </w:p>
    <w:p w:rsidR="002F74E6" w:rsidRPr="00C84265" w:rsidRDefault="002F74E6" w:rsidP="002F74E6">
      <w:p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Las heces, orina, secreción nasal, esputo, vómito y saliva, no se consideran líquidos potencialmente infectantes, excepto si están visiblemente contaminados con sangre.</w:t>
      </w:r>
    </w:p>
    <w:p w:rsidR="00A55163" w:rsidRPr="00C84265" w:rsidRDefault="0085312C" w:rsidP="00900A0B">
      <w:pPr>
        <w:pStyle w:val="Ttulo2"/>
        <w:ind w:left="708"/>
        <w:rPr>
          <w:rStyle w:val="Ttulo2Car"/>
          <w:rFonts w:ascii="Arial" w:hAnsi="Arial" w:cs="Arial"/>
          <w:b/>
          <w:color w:val="000000" w:themeColor="text1"/>
        </w:rPr>
      </w:pPr>
      <w:bookmarkStart w:id="14" w:name="_Toc483292412"/>
      <w:r w:rsidRPr="00C84265">
        <w:rPr>
          <w:rStyle w:val="Ttulo2Car"/>
          <w:rFonts w:ascii="Arial" w:hAnsi="Arial" w:cs="Arial"/>
          <w:b/>
          <w:color w:val="000000" w:themeColor="text1"/>
        </w:rPr>
        <w:t>6</w:t>
      </w:r>
      <w:r w:rsidR="00A55163" w:rsidRPr="00C84265">
        <w:rPr>
          <w:rStyle w:val="Ttulo2Car"/>
          <w:rFonts w:ascii="Arial" w:hAnsi="Arial" w:cs="Arial"/>
          <w:b/>
          <w:color w:val="000000" w:themeColor="text1"/>
        </w:rPr>
        <w:t xml:space="preserve">.3 </w:t>
      </w:r>
      <w:r w:rsidR="004D7018" w:rsidRPr="00C84265">
        <w:rPr>
          <w:rStyle w:val="Ttulo2Car"/>
          <w:rFonts w:ascii="Arial" w:hAnsi="Arial" w:cs="Arial"/>
          <w:b/>
          <w:color w:val="000000" w:themeColor="text1"/>
        </w:rPr>
        <w:t>M</w:t>
      </w:r>
      <w:r w:rsidRPr="00C84265">
        <w:rPr>
          <w:rStyle w:val="Ttulo2Car"/>
          <w:rFonts w:ascii="Arial" w:hAnsi="Arial" w:cs="Arial"/>
          <w:b/>
          <w:color w:val="000000" w:themeColor="text1"/>
        </w:rPr>
        <w:t>aterial</w:t>
      </w:r>
      <w:r w:rsidR="004D7018" w:rsidRPr="00C84265">
        <w:rPr>
          <w:rStyle w:val="Ttulo2Car"/>
          <w:rFonts w:ascii="Arial" w:hAnsi="Arial" w:cs="Arial"/>
          <w:b/>
          <w:color w:val="000000" w:themeColor="text1"/>
        </w:rPr>
        <w:t xml:space="preserve"> I</w:t>
      </w:r>
      <w:r w:rsidRPr="00C84265">
        <w:rPr>
          <w:rStyle w:val="Ttulo2Car"/>
          <w:rFonts w:ascii="Arial" w:hAnsi="Arial" w:cs="Arial"/>
          <w:b/>
          <w:color w:val="000000" w:themeColor="text1"/>
        </w:rPr>
        <w:t>nfectado</w:t>
      </w:r>
      <w:bookmarkEnd w:id="14"/>
    </w:p>
    <w:p w:rsidR="00A55163" w:rsidRPr="00C84265" w:rsidRDefault="004D7018" w:rsidP="00754529">
      <w:pPr>
        <w:tabs>
          <w:tab w:val="left" w:pos="1386"/>
        </w:tabs>
        <w:spacing w:before="240"/>
        <w:jc w:val="both"/>
        <w:rPr>
          <w:rFonts w:ascii="Arial" w:hAnsi="Arial" w:cs="Arial"/>
          <w:color w:val="000000" w:themeColor="text1"/>
          <w:sz w:val="24"/>
          <w:szCs w:val="24"/>
        </w:rPr>
      </w:pPr>
      <w:r w:rsidRPr="00C84265">
        <w:rPr>
          <w:rFonts w:ascii="Arial" w:hAnsi="Arial" w:cs="Arial"/>
          <w:color w:val="000000" w:themeColor="text1"/>
          <w:sz w:val="24"/>
          <w:szCs w:val="24"/>
        </w:rPr>
        <w:t>Todo objeto o instrumento que ha estado en contacto con</w:t>
      </w:r>
      <w:r w:rsidR="00EC50CD"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sangre o líquidos corporales de cualquier paciente, independiente de su diagnóstico.</w:t>
      </w:r>
    </w:p>
    <w:p w:rsidR="00A55163" w:rsidRPr="00C84265" w:rsidRDefault="0085312C" w:rsidP="00900A0B">
      <w:pPr>
        <w:pStyle w:val="Ttulo2"/>
        <w:ind w:left="708"/>
        <w:rPr>
          <w:rFonts w:ascii="Arial" w:hAnsi="Arial" w:cs="Arial"/>
          <w:color w:val="000000" w:themeColor="text1"/>
        </w:rPr>
      </w:pPr>
      <w:bookmarkStart w:id="15" w:name="_Toc483292413"/>
      <w:r w:rsidRPr="00C84265">
        <w:rPr>
          <w:rFonts w:ascii="Arial" w:hAnsi="Arial" w:cs="Arial"/>
          <w:color w:val="000000" w:themeColor="text1"/>
        </w:rPr>
        <w:t>6</w:t>
      </w:r>
      <w:r w:rsidR="007163FC" w:rsidRPr="00C84265">
        <w:rPr>
          <w:rFonts w:ascii="Arial" w:hAnsi="Arial" w:cs="Arial"/>
          <w:color w:val="000000" w:themeColor="text1"/>
        </w:rPr>
        <w:t xml:space="preserve">.4 </w:t>
      </w:r>
      <w:r w:rsidR="004D7018" w:rsidRPr="00C84265">
        <w:rPr>
          <w:rFonts w:ascii="Arial" w:hAnsi="Arial" w:cs="Arial"/>
          <w:color w:val="000000" w:themeColor="text1"/>
        </w:rPr>
        <w:t>F</w:t>
      </w:r>
      <w:r w:rsidRPr="00C84265">
        <w:rPr>
          <w:rFonts w:ascii="Arial" w:hAnsi="Arial" w:cs="Arial"/>
          <w:color w:val="000000" w:themeColor="text1"/>
        </w:rPr>
        <w:t>luidos</w:t>
      </w:r>
      <w:r w:rsidR="004D7018" w:rsidRPr="00C84265">
        <w:rPr>
          <w:rFonts w:ascii="Arial" w:hAnsi="Arial" w:cs="Arial"/>
          <w:color w:val="000000" w:themeColor="text1"/>
        </w:rPr>
        <w:t xml:space="preserve"> C</w:t>
      </w:r>
      <w:r w:rsidRPr="00C84265">
        <w:rPr>
          <w:rFonts w:ascii="Arial" w:hAnsi="Arial" w:cs="Arial"/>
          <w:color w:val="000000" w:themeColor="text1"/>
        </w:rPr>
        <w:t>orporales</w:t>
      </w:r>
      <w:bookmarkEnd w:id="15"/>
    </w:p>
    <w:p w:rsidR="005851BA" w:rsidRPr="00C84265" w:rsidRDefault="005851BA" w:rsidP="005851BA">
      <w:pPr>
        <w:spacing w:after="0"/>
        <w:rPr>
          <w:rFonts w:ascii="Arial" w:hAnsi="Arial" w:cs="Arial"/>
          <w:color w:val="000000" w:themeColor="text1"/>
        </w:rPr>
      </w:pPr>
    </w:p>
    <w:p w:rsidR="00FD6069" w:rsidRPr="00C84265" w:rsidRDefault="00D7399D" w:rsidP="00FD6069">
      <w:pPr>
        <w:tabs>
          <w:tab w:val="left" w:pos="1386"/>
        </w:tabs>
        <w:jc w:val="both"/>
        <w:rPr>
          <w:rFonts w:ascii="Arial" w:hAnsi="Arial" w:cs="Arial"/>
          <w:color w:val="000000" w:themeColor="text1"/>
          <w:sz w:val="24"/>
          <w:szCs w:val="24"/>
        </w:rPr>
      </w:pPr>
      <w:r w:rsidRPr="00C84265">
        <w:rPr>
          <w:rFonts w:ascii="Arial" w:hAnsi="Arial" w:cs="Arial"/>
          <w:color w:val="000000" w:themeColor="text1"/>
          <w:sz w:val="24"/>
          <w:szCs w:val="24"/>
        </w:rPr>
        <w:t>Son todos aquellos l</w:t>
      </w:r>
      <w:r w:rsidR="004D7018" w:rsidRPr="00C84265">
        <w:rPr>
          <w:rFonts w:ascii="Arial" w:hAnsi="Arial" w:cs="Arial"/>
          <w:color w:val="000000" w:themeColor="text1"/>
          <w:sz w:val="24"/>
          <w:szCs w:val="24"/>
        </w:rPr>
        <w:t>íquidos emanados o derivados de seres humanos, entre</w:t>
      </w:r>
      <w:r w:rsidR="00EC50CD" w:rsidRPr="00C84265">
        <w:rPr>
          <w:rFonts w:ascii="Arial" w:hAnsi="Arial" w:cs="Arial"/>
          <w:color w:val="000000" w:themeColor="text1"/>
          <w:sz w:val="24"/>
          <w:szCs w:val="24"/>
        </w:rPr>
        <w:t xml:space="preserve"> </w:t>
      </w:r>
      <w:r w:rsidR="004D7018" w:rsidRPr="00C84265">
        <w:rPr>
          <w:rFonts w:ascii="Arial" w:hAnsi="Arial" w:cs="Arial"/>
          <w:color w:val="000000" w:themeColor="text1"/>
          <w:sz w:val="24"/>
          <w:szCs w:val="24"/>
        </w:rPr>
        <w:t xml:space="preserve">ellos; la sangre, el semen, secreciones vaginales, </w:t>
      </w:r>
      <w:r w:rsidR="004D374B" w:rsidRPr="00C84265">
        <w:rPr>
          <w:rFonts w:ascii="Arial" w:hAnsi="Arial" w:cs="Arial"/>
          <w:color w:val="000000" w:themeColor="text1"/>
          <w:sz w:val="24"/>
          <w:szCs w:val="24"/>
        </w:rPr>
        <w:t>líquido</w:t>
      </w:r>
      <w:r w:rsidR="004D7018" w:rsidRPr="00C84265">
        <w:rPr>
          <w:rFonts w:ascii="Arial" w:hAnsi="Arial" w:cs="Arial"/>
          <w:color w:val="000000" w:themeColor="text1"/>
          <w:sz w:val="24"/>
          <w:szCs w:val="24"/>
        </w:rPr>
        <w:t xml:space="preserve"> cefalorraquídeo, sinovial, pleural,</w:t>
      </w:r>
      <w:r w:rsidR="00473322" w:rsidRPr="00C84265">
        <w:rPr>
          <w:rFonts w:ascii="Arial" w:hAnsi="Arial" w:cs="Arial"/>
          <w:color w:val="000000" w:themeColor="text1"/>
          <w:sz w:val="24"/>
          <w:szCs w:val="24"/>
        </w:rPr>
        <w:t xml:space="preserve"> </w:t>
      </w:r>
      <w:r w:rsidR="004D7018" w:rsidRPr="00C84265">
        <w:rPr>
          <w:rFonts w:ascii="Arial" w:hAnsi="Arial" w:cs="Arial"/>
          <w:color w:val="000000" w:themeColor="text1"/>
          <w:sz w:val="24"/>
          <w:szCs w:val="24"/>
        </w:rPr>
        <w:t>per</w:t>
      </w:r>
      <w:r w:rsidR="004D374B" w:rsidRPr="00C84265">
        <w:rPr>
          <w:rFonts w:ascii="Arial" w:hAnsi="Arial" w:cs="Arial"/>
          <w:color w:val="000000" w:themeColor="text1"/>
          <w:sz w:val="24"/>
          <w:szCs w:val="24"/>
        </w:rPr>
        <w:t>itoneal y fluidos</w:t>
      </w:r>
      <w:r w:rsidRPr="00C84265">
        <w:rPr>
          <w:rFonts w:ascii="Arial" w:hAnsi="Arial" w:cs="Arial"/>
          <w:color w:val="000000" w:themeColor="text1"/>
          <w:sz w:val="24"/>
          <w:szCs w:val="24"/>
        </w:rPr>
        <w:t xml:space="preserve"> </w:t>
      </w:r>
      <w:r w:rsidR="0085312C" w:rsidRPr="00C84265">
        <w:rPr>
          <w:rFonts w:ascii="Arial" w:hAnsi="Arial" w:cs="Arial"/>
          <w:color w:val="000000" w:themeColor="text1"/>
          <w:sz w:val="24"/>
          <w:szCs w:val="24"/>
        </w:rPr>
        <w:t>pericárdicos</w:t>
      </w:r>
      <w:r w:rsidRPr="00C84265">
        <w:rPr>
          <w:rFonts w:ascii="Arial" w:hAnsi="Arial" w:cs="Arial"/>
          <w:color w:val="000000" w:themeColor="text1"/>
          <w:sz w:val="24"/>
          <w:szCs w:val="24"/>
        </w:rPr>
        <w:t>.</w:t>
      </w:r>
    </w:p>
    <w:p w:rsidR="00FD6069" w:rsidRPr="00C84265" w:rsidRDefault="0085312C" w:rsidP="00FD6069">
      <w:pPr>
        <w:pStyle w:val="Ttulo2"/>
        <w:ind w:left="708"/>
        <w:rPr>
          <w:rFonts w:ascii="Arial" w:hAnsi="Arial" w:cs="Arial"/>
          <w:color w:val="000000" w:themeColor="text1"/>
        </w:rPr>
      </w:pPr>
      <w:bookmarkStart w:id="16" w:name="_Toc483292414"/>
      <w:r w:rsidRPr="00C84265">
        <w:rPr>
          <w:rFonts w:ascii="Arial" w:hAnsi="Arial" w:cs="Arial"/>
          <w:color w:val="000000" w:themeColor="text1"/>
        </w:rPr>
        <w:t>6</w:t>
      </w:r>
      <w:r w:rsidR="00547E12" w:rsidRPr="00C84265">
        <w:rPr>
          <w:rFonts w:ascii="Arial" w:hAnsi="Arial" w:cs="Arial"/>
          <w:color w:val="000000" w:themeColor="text1"/>
        </w:rPr>
        <w:t>.</w:t>
      </w:r>
      <w:r w:rsidRPr="00C84265">
        <w:rPr>
          <w:rFonts w:ascii="Arial" w:hAnsi="Arial" w:cs="Arial"/>
          <w:color w:val="000000" w:themeColor="text1"/>
        </w:rPr>
        <w:t>5</w:t>
      </w:r>
      <w:r w:rsidR="00547E12" w:rsidRPr="00C84265">
        <w:rPr>
          <w:rFonts w:ascii="Arial" w:hAnsi="Arial" w:cs="Arial"/>
          <w:color w:val="000000" w:themeColor="text1"/>
        </w:rPr>
        <w:t xml:space="preserve"> </w:t>
      </w:r>
      <w:r w:rsidR="004D7018" w:rsidRPr="00C84265">
        <w:rPr>
          <w:rFonts w:ascii="Arial" w:hAnsi="Arial" w:cs="Arial"/>
          <w:color w:val="000000" w:themeColor="text1"/>
        </w:rPr>
        <w:t>R</w:t>
      </w:r>
      <w:r w:rsidRPr="00C84265">
        <w:rPr>
          <w:rFonts w:ascii="Arial" w:hAnsi="Arial" w:cs="Arial"/>
          <w:color w:val="000000" w:themeColor="text1"/>
        </w:rPr>
        <w:t xml:space="preserve">esiduo </w:t>
      </w:r>
      <w:r w:rsidR="004D7018" w:rsidRPr="00C84265">
        <w:rPr>
          <w:rFonts w:ascii="Arial" w:hAnsi="Arial" w:cs="Arial"/>
          <w:color w:val="000000" w:themeColor="text1"/>
        </w:rPr>
        <w:t>P</w:t>
      </w:r>
      <w:r w:rsidRPr="00C84265">
        <w:rPr>
          <w:rFonts w:ascii="Arial" w:hAnsi="Arial" w:cs="Arial"/>
          <w:color w:val="000000" w:themeColor="text1"/>
        </w:rPr>
        <w:t>atógeno</w:t>
      </w:r>
      <w:bookmarkEnd w:id="16"/>
    </w:p>
    <w:p w:rsidR="00C84265" w:rsidRPr="00C84265" w:rsidRDefault="00C84265" w:rsidP="00C84265">
      <w:pPr>
        <w:spacing w:after="0"/>
        <w:rPr>
          <w:rFonts w:ascii="Arial" w:hAnsi="Arial" w:cs="Arial"/>
          <w:color w:val="000000" w:themeColor="text1"/>
        </w:rPr>
      </w:pPr>
    </w:p>
    <w:p w:rsidR="00FD6069" w:rsidRPr="00C84265" w:rsidRDefault="00D7399D" w:rsidP="00FD6069">
      <w:pPr>
        <w:tabs>
          <w:tab w:val="left" w:pos="1386"/>
        </w:tabs>
        <w:jc w:val="both"/>
        <w:rPr>
          <w:rFonts w:ascii="Arial" w:hAnsi="Arial" w:cs="Arial"/>
          <w:color w:val="000000" w:themeColor="text1"/>
          <w:sz w:val="24"/>
          <w:szCs w:val="24"/>
        </w:rPr>
      </w:pPr>
      <w:r w:rsidRPr="00C84265">
        <w:rPr>
          <w:rFonts w:ascii="Arial" w:hAnsi="Arial" w:cs="Arial"/>
          <w:color w:val="000000" w:themeColor="text1"/>
          <w:sz w:val="24"/>
          <w:szCs w:val="24"/>
        </w:rPr>
        <w:t>Es todo a</w:t>
      </w:r>
      <w:r w:rsidR="004D7018" w:rsidRPr="00C84265">
        <w:rPr>
          <w:rFonts w:ascii="Arial" w:hAnsi="Arial" w:cs="Arial"/>
          <w:color w:val="000000" w:themeColor="text1"/>
          <w:sz w:val="24"/>
          <w:szCs w:val="24"/>
        </w:rPr>
        <w:t xml:space="preserve">quel </w:t>
      </w:r>
      <w:r w:rsidRPr="00C84265">
        <w:rPr>
          <w:rFonts w:ascii="Arial" w:hAnsi="Arial" w:cs="Arial"/>
          <w:color w:val="000000" w:themeColor="text1"/>
          <w:sz w:val="24"/>
          <w:szCs w:val="24"/>
        </w:rPr>
        <w:t xml:space="preserve">que </w:t>
      </w:r>
      <w:r w:rsidR="004D7018" w:rsidRPr="00C84265">
        <w:rPr>
          <w:rFonts w:ascii="Arial" w:hAnsi="Arial" w:cs="Arial"/>
          <w:color w:val="000000" w:themeColor="text1"/>
          <w:sz w:val="24"/>
          <w:szCs w:val="24"/>
        </w:rPr>
        <w:t>por sus características biológicas puede ser reservorio o</w:t>
      </w:r>
      <w:r w:rsidRPr="00C84265">
        <w:rPr>
          <w:rFonts w:ascii="Arial" w:hAnsi="Arial" w:cs="Arial"/>
          <w:color w:val="000000" w:themeColor="text1"/>
          <w:sz w:val="24"/>
          <w:szCs w:val="24"/>
        </w:rPr>
        <w:t xml:space="preserve"> </w:t>
      </w:r>
      <w:r w:rsidR="004D7018" w:rsidRPr="00C84265">
        <w:rPr>
          <w:rFonts w:ascii="Arial" w:hAnsi="Arial" w:cs="Arial"/>
          <w:color w:val="000000" w:themeColor="text1"/>
          <w:sz w:val="24"/>
          <w:szCs w:val="24"/>
        </w:rPr>
        <w:t>vehículo de microorganismos o toxinas, capaces de producir riesgo a la salud y deterioro en</w:t>
      </w:r>
      <w:r w:rsidRPr="00C84265">
        <w:rPr>
          <w:rFonts w:ascii="Arial" w:hAnsi="Arial" w:cs="Arial"/>
          <w:color w:val="000000" w:themeColor="text1"/>
          <w:sz w:val="24"/>
          <w:szCs w:val="24"/>
        </w:rPr>
        <w:t xml:space="preserve"> </w:t>
      </w:r>
      <w:r w:rsidR="004D7018" w:rsidRPr="00C84265">
        <w:rPr>
          <w:rFonts w:ascii="Arial" w:hAnsi="Arial" w:cs="Arial"/>
          <w:color w:val="000000" w:themeColor="text1"/>
          <w:sz w:val="24"/>
          <w:szCs w:val="24"/>
        </w:rPr>
        <w:t>el ambiente.</w:t>
      </w:r>
    </w:p>
    <w:p w:rsidR="00C03824" w:rsidRPr="00C84265" w:rsidRDefault="0085312C" w:rsidP="00C03824">
      <w:pPr>
        <w:pStyle w:val="Ttulo2"/>
        <w:ind w:left="708"/>
        <w:rPr>
          <w:rFonts w:ascii="Arial" w:hAnsi="Arial" w:cs="Arial"/>
          <w:color w:val="000000" w:themeColor="text1"/>
        </w:rPr>
      </w:pPr>
      <w:bookmarkStart w:id="17" w:name="_Toc483292415"/>
      <w:r w:rsidRPr="00C84265">
        <w:rPr>
          <w:rFonts w:ascii="Arial" w:hAnsi="Arial" w:cs="Arial"/>
          <w:color w:val="000000" w:themeColor="text1"/>
        </w:rPr>
        <w:lastRenderedPageBreak/>
        <w:t>6</w:t>
      </w:r>
      <w:r w:rsidR="00C03824" w:rsidRPr="00C84265">
        <w:rPr>
          <w:rFonts w:ascii="Arial" w:hAnsi="Arial" w:cs="Arial"/>
          <w:color w:val="000000" w:themeColor="text1"/>
        </w:rPr>
        <w:t>.</w:t>
      </w:r>
      <w:r w:rsidRPr="00C84265">
        <w:rPr>
          <w:rFonts w:ascii="Arial" w:hAnsi="Arial" w:cs="Arial"/>
          <w:color w:val="000000" w:themeColor="text1"/>
        </w:rPr>
        <w:t>6</w:t>
      </w:r>
      <w:r w:rsidR="00C03824" w:rsidRPr="00C84265">
        <w:rPr>
          <w:rFonts w:ascii="Arial" w:hAnsi="Arial" w:cs="Arial"/>
          <w:color w:val="000000" w:themeColor="text1"/>
        </w:rPr>
        <w:t xml:space="preserve"> R</w:t>
      </w:r>
      <w:r w:rsidRPr="00C84265">
        <w:rPr>
          <w:rFonts w:ascii="Arial" w:hAnsi="Arial" w:cs="Arial"/>
          <w:color w:val="000000" w:themeColor="text1"/>
        </w:rPr>
        <w:t>esiduo</w:t>
      </w:r>
      <w:r w:rsidR="00C03824" w:rsidRPr="00C84265">
        <w:rPr>
          <w:rFonts w:ascii="Arial" w:hAnsi="Arial" w:cs="Arial"/>
          <w:color w:val="000000" w:themeColor="text1"/>
        </w:rPr>
        <w:t xml:space="preserve"> I</w:t>
      </w:r>
      <w:r w:rsidRPr="00C84265">
        <w:rPr>
          <w:rFonts w:ascii="Arial" w:hAnsi="Arial" w:cs="Arial"/>
          <w:color w:val="000000" w:themeColor="text1"/>
        </w:rPr>
        <w:t>nfeccioso</w:t>
      </w:r>
      <w:bookmarkEnd w:id="17"/>
    </w:p>
    <w:p w:rsidR="005851BA" w:rsidRPr="00C84265" w:rsidRDefault="005851BA" w:rsidP="005851BA">
      <w:pPr>
        <w:spacing w:after="0"/>
        <w:rPr>
          <w:rFonts w:ascii="Arial" w:hAnsi="Arial" w:cs="Arial"/>
          <w:color w:val="000000" w:themeColor="text1"/>
        </w:rPr>
      </w:pPr>
    </w:p>
    <w:p w:rsidR="00C03824" w:rsidRPr="00C84265" w:rsidRDefault="00C03824" w:rsidP="00C03824">
      <w:p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Todo aquel material de residuo que tiene presencia de gérmenes patógenos con virulencia suficiente, como para que ante la exposición de un huésped susceptible, pueda dar lugar a enfermedad infecciosa.</w:t>
      </w:r>
    </w:p>
    <w:p w:rsidR="00FD6069" w:rsidRPr="00C84265" w:rsidRDefault="0085312C" w:rsidP="00FD6069">
      <w:pPr>
        <w:pStyle w:val="Ttulo2"/>
        <w:ind w:left="708"/>
        <w:rPr>
          <w:rFonts w:ascii="Arial" w:hAnsi="Arial" w:cs="Arial"/>
          <w:color w:val="000000" w:themeColor="text1"/>
        </w:rPr>
      </w:pPr>
      <w:bookmarkStart w:id="18" w:name="_Toc483292416"/>
      <w:r w:rsidRPr="00C84265">
        <w:rPr>
          <w:rFonts w:ascii="Arial" w:hAnsi="Arial" w:cs="Arial"/>
          <w:color w:val="000000" w:themeColor="text1"/>
        </w:rPr>
        <w:t>6</w:t>
      </w:r>
      <w:r w:rsidR="00547E12" w:rsidRPr="00C84265">
        <w:rPr>
          <w:rFonts w:ascii="Arial" w:hAnsi="Arial" w:cs="Arial"/>
          <w:color w:val="000000" w:themeColor="text1"/>
        </w:rPr>
        <w:t>.</w:t>
      </w:r>
      <w:r w:rsidRPr="00C84265">
        <w:rPr>
          <w:rFonts w:ascii="Arial" w:hAnsi="Arial" w:cs="Arial"/>
          <w:color w:val="000000" w:themeColor="text1"/>
        </w:rPr>
        <w:t>7</w:t>
      </w:r>
      <w:r w:rsidR="00547E12" w:rsidRPr="00C84265">
        <w:rPr>
          <w:rFonts w:ascii="Arial" w:hAnsi="Arial" w:cs="Arial"/>
          <w:color w:val="000000" w:themeColor="text1"/>
        </w:rPr>
        <w:t xml:space="preserve"> </w:t>
      </w:r>
      <w:r w:rsidR="004D7018" w:rsidRPr="00C84265">
        <w:rPr>
          <w:rFonts w:ascii="Arial" w:hAnsi="Arial" w:cs="Arial"/>
          <w:color w:val="000000" w:themeColor="text1"/>
        </w:rPr>
        <w:t>R</w:t>
      </w:r>
      <w:r w:rsidRPr="00C84265">
        <w:rPr>
          <w:rFonts w:ascii="Arial" w:hAnsi="Arial" w:cs="Arial"/>
          <w:color w:val="000000" w:themeColor="text1"/>
        </w:rPr>
        <w:t>esiduo</w:t>
      </w:r>
      <w:r w:rsidR="004D7018" w:rsidRPr="00C84265">
        <w:rPr>
          <w:rFonts w:ascii="Arial" w:hAnsi="Arial" w:cs="Arial"/>
          <w:color w:val="000000" w:themeColor="text1"/>
        </w:rPr>
        <w:t xml:space="preserve"> H</w:t>
      </w:r>
      <w:r w:rsidRPr="00C84265">
        <w:rPr>
          <w:rFonts w:ascii="Arial" w:hAnsi="Arial" w:cs="Arial"/>
          <w:color w:val="000000" w:themeColor="text1"/>
        </w:rPr>
        <w:t>ospitalario</w:t>
      </w:r>
      <w:r w:rsidR="004D7018" w:rsidRPr="00C84265">
        <w:rPr>
          <w:rFonts w:ascii="Arial" w:hAnsi="Arial" w:cs="Arial"/>
          <w:color w:val="000000" w:themeColor="text1"/>
        </w:rPr>
        <w:t xml:space="preserve"> R</w:t>
      </w:r>
      <w:r w:rsidRPr="00C84265">
        <w:rPr>
          <w:rFonts w:ascii="Arial" w:hAnsi="Arial" w:cs="Arial"/>
          <w:color w:val="000000" w:themeColor="text1"/>
        </w:rPr>
        <w:t>eciclable</w:t>
      </w:r>
      <w:bookmarkEnd w:id="18"/>
      <w:r w:rsidR="004D7018" w:rsidRPr="00C84265">
        <w:rPr>
          <w:rFonts w:ascii="Arial" w:hAnsi="Arial" w:cs="Arial"/>
          <w:color w:val="000000" w:themeColor="text1"/>
        </w:rPr>
        <w:t xml:space="preserve"> </w:t>
      </w:r>
    </w:p>
    <w:p w:rsidR="005851BA" w:rsidRPr="00C84265" w:rsidRDefault="005851BA" w:rsidP="005851BA">
      <w:pPr>
        <w:spacing w:after="0"/>
        <w:rPr>
          <w:rFonts w:ascii="Arial" w:hAnsi="Arial" w:cs="Arial"/>
          <w:color w:val="000000" w:themeColor="text1"/>
        </w:rPr>
      </w:pPr>
    </w:p>
    <w:p w:rsidR="005851BA" w:rsidRPr="00C84265" w:rsidRDefault="004D7018" w:rsidP="005851BA">
      <w:pPr>
        <w:tabs>
          <w:tab w:val="left" w:pos="1386"/>
        </w:tabs>
        <w:spacing w:after="0"/>
        <w:jc w:val="both"/>
        <w:rPr>
          <w:rFonts w:ascii="Arial" w:hAnsi="Arial" w:cs="Arial"/>
          <w:color w:val="000000" w:themeColor="text1"/>
          <w:sz w:val="24"/>
          <w:szCs w:val="24"/>
        </w:rPr>
      </w:pPr>
      <w:r w:rsidRPr="00C84265">
        <w:rPr>
          <w:rFonts w:ascii="Arial" w:hAnsi="Arial" w:cs="Arial"/>
          <w:color w:val="000000" w:themeColor="text1"/>
          <w:sz w:val="24"/>
          <w:szCs w:val="24"/>
        </w:rPr>
        <w:t>El subproducto que no ofrece riesgo</w:t>
      </w:r>
      <w:r w:rsidR="00D7399D" w:rsidRPr="00C84265">
        <w:rPr>
          <w:rFonts w:ascii="Arial" w:hAnsi="Arial" w:cs="Arial"/>
          <w:b/>
          <w:color w:val="000000" w:themeColor="text1"/>
          <w:sz w:val="24"/>
          <w:szCs w:val="24"/>
        </w:rPr>
        <w:t xml:space="preserve"> </w:t>
      </w:r>
      <w:r w:rsidRPr="00C84265">
        <w:rPr>
          <w:rFonts w:ascii="Arial" w:hAnsi="Arial" w:cs="Arial"/>
          <w:color w:val="000000" w:themeColor="text1"/>
          <w:sz w:val="24"/>
          <w:szCs w:val="24"/>
        </w:rPr>
        <w:t>biológico para las personas ni el medio ambiente, no es biodegradable y puede ser</w:t>
      </w:r>
      <w:r w:rsidR="00D7399D" w:rsidRPr="00C84265">
        <w:rPr>
          <w:rFonts w:ascii="Arial" w:hAnsi="Arial" w:cs="Arial"/>
          <w:b/>
          <w:color w:val="000000" w:themeColor="text1"/>
          <w:sz w:val="24"/>
          <w:szCs w:val="24"/>
        </w:rPr>
        <w:t xml:space="preserve"> </w:t>
      </w:r>
      <w:r w:rsidRPr="00C84265">
        <w:rPr>
          <w:rFonts w:ascii="Arial" w:hAnsi="Arial" w:cs="Arial"/>
          <w:color w:val="000000" w:themeColor="text1"/>
          <w:sz w:val="24"/>
          <w:szCs w:val="24"/>
        </w:rPr>
        <w:t>reprocesado para ser usado nuevamente en la industria (vidrio, cartón</w:t>
      </w:r>
      <w:r w:rsidR="00D7399D" w:rsidRPr="00C84265">
        <w:rPr>
          <w:rFonts w:ascii="Arial" w:hAnsi="Arial" w:cs="Arial"/>
          <w:b/>
          <w:color w:val="000000" w:themeColor="text1"/>
          <w:sz w:val="24"/>
          <w:szCs w:val="24"/>
        </w:rPr>
        <w:t>,</w:t>
      </w:r>
      <w:r w:rsidRPr="00C84265">
        <w:rPr>
          <w:rFonts w:ascii="Arial" w:hAnsi="Arial" w:cs="Arial"/>
          <w:color w:val="000000" w:themeColor="text1"/>
          <w:sz w:val="24"/>
          <w:szCs w:val="24"/>
        </w:rPr>
        <w:t xml:space="preserve"> empaques de</w:t>
      </w:r>
      <w:r w:rsidR="00D7399D" w:rsidRPr="00C84265">
        <w:rPr>
          <w:rFonts w:ascii="Arial" w:hAnsi="Arial" w:cs="Arial"/>
          <w:b/>
          <w:color w:val="000000" w:themeColor="text1"/>
          <w:sz w:val="24"/>
          <w:szCs w:val="24"/>
        </w:rPr>
        <w:t xml:space="preserve"> </w:t>
      </w:r>
      <w:r w:rsidRPr="00C84265">
        <w:rPr>
          <w:rFonts w:ascii="Arial" w:hAnsi="Arial" w:cs="Arial"/>
          <w:color w:val="000000" w:themeColor="text1"/>
          <w:sz w:val="24"/>
          <w:szCs w:val="24"/>
        </w:rPr>
        <w:t>medicamentos, papel de oficinas y otros).</w:t>
      </w:r>
    </w:p>
    <w:p w:rsidR="005851BA" w:rsidRPr="00C84265" w:rsidRDefault="005851BA" w:rsidP="005851BA">
      <w:pPr>
        <w:tabs>
          <w:tab w:val="left" w:pos="1386"/>
        </w:tabs>
        <w:spacing w:after="0"/>
        <w:jc w:val="both"/>
        <w:rPr>
          <w:rFonts w:ascii="Arial" w:hAnsi="Arial" w:cs="Arial"/>
          <w:color w:val="000000" w:themeColor="text1"/>
          <w:sz w:val="24"/>
          <w:szCs w:val="24"/>
        </w:rPr>
      </w:pPr>
    </w:p>
    <w:p w:rsidR="005851BA" w:rsidRPr="00C84265" w:rsidRDefault="005851BA" w:rsidP="005851BA">
      <w:pPr>
        <w:tabs>
          <w:tab w:val="left" w:pos="1386"/>
        </w:tabs>
        <w:spacing w:after="0"/>
        <w:ind w:left="708"/>
        <w:jc w:val="both"/>
        <w:rPr>
          <w:rFonts w:ascii="Arial" w:hAnsi="Arial" w:cs="Arial"/>
          <w:b/>
          <w:color w:val="000000" w:themeColor="text1"/>
          <w:sz w:val="24"/>
        </w:rPr>
      </w:pPr>
      <w:r w:rsidRPr="00C84265">
        <w:rPr>
          <w:rFonts w:ascii="Arial" w:hAnsi="Arial" w:cs="Arial"/>
          <w:b/>
          <w:color w:val="000000" w:themeColor="text1"/>
          <w:sz w:val="24"/>
        </w:rPr>
        <w:t xml:space="preserve">6.8 Elementos de Barrera </w:t>
      </w:r>
      <w:bookmarkStart w:id="19" w:name="_Toc476832449"/>
      <w:bookmarkStart w:id="20" w:name="_Toc476833200"/>
      <w:bookmarkStart w:id="21" w:name="_Toc476841941"/>
    </w:p>
    <w:p w:rsidR="005851BA" w:rsidRPr="00C84265" w:rsidRDefault="005851BA" w:rsidP="005851BA">
      <w:pPr>
        <w:tabs>
          <w:tab w:val="left" w:pos="1386"/>
        </w:tabs>
        <w:spacing w:after="0"/>
        <w:jc w:val="both"/>
        <w:rPr>
          <w:rFonts w:ascii="Arial" w:hAnsi="Arial" w:cs="Arial"/>
          <w:color w:val="000000" w:themeColor="text1"/>
          <w:sz w:val="24"/>
        </w:rPr>
      </w:pPr>
    </w:p>
    <w:p w:rsidR="005851BA" w:rsidRPr="00C84265" w:rsidRDefault="004D7018" w:rsidP="005851BA">
      <w:pPr>
        <w:tabs>
          <w:tab w:val="left" w:pos="1386"/>
        </w:tabs>
        <w:spacing w:after="0"/>
        <w:jc w:val="both"/>
        <w:rPr>
          <w:rFonts w:ascii="Arial" w:hAnsi="Arial" w:cs="Arial"/>
          <w:color w:val="000000" w:themeColor="text1"/>
          <w:sz w:val="24"/>
          <w:szCs w:val="24"/>
        </w:rPr>
      </w:pPr>
      <w:r w:rsidRPr="00C84265">
        <w:rPr>
          <w:rFonts w:ascii="Arial" w:hAnsi="Arial" w:cs="Arial"/>
          <w:color w:val="000000" w:themeColor="text1"/>
          <w:sz w:val="24"/>
          <w:szCs w:val="24"/>
        </w:rPr>
        <w:t>Son elementos de protección corporal, de uso</w:t>
      </w:r>
      <w:r w:rsidR="00547E12"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exclusivamente personal. Se usan con el objeto esencial de disminuir el riesgo de accidente</w:t>
      </w:r>
      <w:r w:rsidR="00596B26"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 xml:space="preserve">por manipulación o exposición a material biológico en los </w:t>
      </w:r>
      <w:r w:rsidR="00D805FE" w:rsidRPr="00C84265">
        <w:rPr>
          <w:rFonts w:ascii="Arial" w:hAnsi="Arial" w:cs="Arial"/>
          <w:color w:val="000000" w:themeColor="text1"/>
          <w:sz w:val="24"/>
          <w:szCs w:val="24"/>
        </w:rPr>
        <w:t>p</w:t>
      </w:r>
      <w:r w:rsidRPr="00C84265">
        <w:rPr>
          <w:rFonts w:ascii="Arial" w:hAnsi="Arial" w:cs="Arial"/>
          <w:color w:val="000000" w:themeColor="text1"/>
          <w:sz w:val="24"/>
          <w:szCs w:val="24"/>
        </w:rPr>
        <w:t>rocedimientos rutinarios de salud,</w:t>
      </w:r>
      <w:r w:rsidR="00547E12"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igual importancia tiene la práctica correcta de limpieza y almacenamiento de los mismos,</w:t>
      </w:r>
      <w:r w:rsidR="00AE65C9"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cuando estos no son desechables para algunos casos.</w:t>
      </w:r>
      <w:bookmarkEnd w:id="19"/>
      <w:bookmarkEnd w:id="20"/>
      <w:bookmarkEnd w:id="21"/>
    </w:p>
    <w:p w:rsidR="005851BA" w:rsidRPr="00C84265" w:rsidRDefault="005851BA" w:rsidP="005851BA">
      <w:pPr>
        <w:tabs>
          <w:tab w:val="left" w:pos="1386"/>
        </w:tabs>
        <w:spacing w:after="0"/>
        <w:jc w:val="both"/>
        <w:rPr>
          <w:rFonts w:ascii="Arial" w:hAnsi="Arial" w:cs="Arial"/>
          <w:color w:val="000000" w:themeColor="text1"/>
          <w:sz w:val="24"/>
          <w:szCs w:val="24"/>
        </w:rPr>
      </w:pPr>
    </w:p>
    <w:p w:rsidR="005851BA" w:rsidRPr="00C84265" w:rsidRDefault="005851BA" w:rsidP="005851BA">
      <w:pPr>
        <w:tabs>
          <w:tab w:val="left" w:pos="1386"/>
        </w:tabs>
        <w:spacing w:after="0"/>
        <w:ind w:left="708"/>
        <w:jc w:val="both"/>
        <w:rPr>
          <w:rFonts w:ascii="Arial" w:eastAsia="Times New Roman" w:hAnsi="Arial" w:cs="Arial"/>
          <w:b/>
          <w:color w:val="000000" w:themeColor="text1"/>
          <w:sz w:val="26"/>
          <w:szCs w:val="26"/>
          <w:lang w:eastAsia="es-CO"/>
        </w:rPr>
      </w:pPr>
      <w:r w:rsidRPr="00C84265">
        <w:rPr>
          <w:rFonts w:ascii="Arial" w:eastAsia="Times New Roman" w:hAnsi="Arial" w:cs="Arial"/>
          <w:b/>
          <w:color w:val="000000" w:themeColor="text1"/>
          <w:sz w:val="26"/>
          <w:szCs w:val="26"/>
          <w:lang w:eastAsia="es-CO"/>
        </w:rPr>
        <w:t xml:space="preserve">6.9 Seguridad del Paciente </w:t>
      </w:r>
      <w:bookmarkStart w:id="22" w:name="_Toc476832451"/>
      <w:bookmarkStart w:id="23" w:name="_Toc476833202"/>
      <w:bookmarkStart w:id="24" w:name="_Toc476841943"/>
    </w:p>
    <w:p w:rsidR="005851BA" w:rsidRPr="00C84265" w:rsidRDefault="005851BA" w:rsidP="005851BA">
      <w:pPr>
        <w:tabs>
          <w:tab w:val="left" w:pos="1386"/>
        </w:tabs>
        <w:spacing w:after="0"/>
        <w:jc w:val="both"/>
        <w:rPr>
          <w:rFonts w:ascii="Arial" w:eastAsia="Times New Roman" w:hAnsi="Arial" w:cs="Arial"/>
          <w:color w:val="000000" w:themeColor="text1"/>
          <w:lang w:eastAsia="es-CO"/>
        </w:rPr>
      </w:pPr>
    </w:p>
    <w:p w:rsidR="00754529" w:rsidRPr="00C84265" w:rsidRDefault="00FC67C2" w:rsidP="00754529">
      <w:pPr>
        <w:tabs>
          <w:tab w:val="left" w:pos="1386"/>
        </w:tabs>
        <w:spacing w:after="0"/>
        <w:jc w:val="both"/>
        <w:rPr>
          <w:rFonts w:ascii="Arial" w:eastAsia="Times New Roman" w:hAnsi="Arial" w:cs="Arial"/>
          <w:color w:val="000000" w:themeColor="text1"/>
          <w:sz w:val="24"/>
          <w:szCs w:val="24"/>
          <w:lang w:eastAsia="es-CO"/>
        </w:rPr>
      </w:pPr>
      <w:r w:rsidRPr="00C84265">
        <w:rPr>
          <w:rFonts w:ascii="Arial" w:eastAsia="Times New Roman" w:hAnsi="Arial" w:cs="Arial"/>
          <w:color w:val="000000" w:themeColor="text1"/>
          <w:sz w:val="24"/>
          <w:szCs w:val="24"/>
          <w:lang w:eastAsia="es-CO"/>
        </w:rPr>
        <w:t xml:space="preserve">Conjunto de elementos estructurales, procesos, </w:t>
      </w:r>
      <w:r w:rsidR="00BB741F" w:rsidRPr="00C84265">
        <w:rPr>
          <w:rFonts w:ascii="Arial" w:eastAsia="Times New Roman" w:hAnsi="Arial" w:cs="Arial"/>
          <w:color w:val="000000" w:themeColor="text1"/>
          <w:sz w:val="24"/>
          <w:szCs w:val="24"/>
          <w:lang w:eastAsia="es-CO"/>
        </w:rPr>
        <w:t>i</w:t>
      </w:r>
      <w:r w:rsidRPr="00C84265">
        <w:rPr>
          <w:rFonts w:ascii="Arial" w:eastAsia="Times New Roman" w:hAnsi="Arial" w:cs="Arial"/>
          <w:color w:val="000000" w:themeColor="text1"/>
          <w:sz w:val="24"/>
          <w:szCs w:val="24"/>
          <w:lang w:eastAsia="es-CO"/>
        </w:rPr>
        <w:t>nstrumentos y metodologías basadas en evidencias científicamente probadas que propenden por minimizar el riesgo de sufrir un evento adverso en el proceso de atención</w:t>
      </w:r>
      <w:r w:rsidR="0085312C" w:rsidRPr="00C84265">
        <w:rPr>
          <w:rFonts w:ascii="Arial" w:eastAsia="Times New Roman" w:hAnsi="Arial" w:cs="Arial"/>
          <w:color w:val="000000" w:themeColor="text1"/>
          <w:sz w:val="24"/>
          <w:szCs w:val="24"/>
          <w:lang w:eastAsia="es-CO"/>
        </w:rPr>
        <w:t xml:space="preserve"> </w:t>
      </w:r>
      <w:r w:rsidRPr="00C84265">
        <w:rPr>
          <w:rFonts w:ascii="Arial" w:eastAsia="Times New Roman" w:hAnsi="Arial" w:cs="Arial"/>
          <w:color w:val="000000" w:themeColor="text1"/>
          <w:sz w:val="24"/>
          <w:szCs w:val="24"/>
          <w:lang w:eastAsia="es-CO"/>
        </w:rPr>
        <w:t>en salud o de mitigar sus consecuencias.</w:t>
      </w:r>
      <w:bookmarkEnd w:id="22"/>
      <w:bookmarkEnd w:id="23"/>
      <w:bookmarkEnd w:id="24"/>
    </w:p>
    <w:p w:rsidR="00754529" w:rsidRPr="00C84265" w:rsidRDefault="00775700" w:rsidP="00754529">
      <w:pPr>
        <w:pStyle w:val="Ttulo2"/>
        <w:ind w:firstLine="708"/>
        <w:rPr>
          <w:rFonts w:ascii="Arial" w:eastAsia="Times New Roman" w:hAnsi="Arial" w:cs="Arial"/>
          <w:color w:val="000000" w:themeColor="text1"/>
          <w:lang w:eastAsia="es-CO"/>
        </w:rPr>
      </w:pPr>
      <w:bookmarkStart w:id="25" w:name="_Toc483292417"/>
      <w:r w:rsidRPr="00C84265">
        <w:rPr>
          <w:rFonts w:ascii="Arial" w:eastAsia="Times New Roman" w:hAnsi="Arial" w:cs="Arial"/>
          <w:color w:val="000000" w:themeColor="text1"/>
          <w:lang w:eastAsia="es-CO"/>
        </w:rPr>
        <w:t>6</w:t>
      </w:r>
      <w:r w:rsidR="00412F9B" w:rsidRPr="00C84265">
        <w:rPr>
          <w:rFonts w:ascii="Arial" w:eastAsia="Times New Roman" w:hAnsi="Arial" w:cs="Arial"/>
          <w:color w:val="000000" w:themeColor="text1"/>
          <w:lang w:eastAsia="es-CO"/>
        </w:rPr>
        <w:t>.</w:t>
      </w:r>
      <w:r w:rsidRPr="00C84265">
        <w:rPr>
          <w:rFonts w:ascii="Arial" w:eastAsia="Times New Roman" w:hAnsi="Arial" w:cs="Arial"/>
          <w:color w:val="000000" w:themeColor="text1"/>
          <w:lang w:eastAsia="es-CO"/>
        </w:rPr>
        <w:t>10</w:t>
      </w:r>
      <w:r w:rsidR="00412F9B" w:rsidRPr="00C84265">
        <w:rPr>
          <w:rFonts w:ascii="Arial" w:eastAsia="Times New Roman" w:hAnsi="Arial" w:cs="Arial"/>
          <w:color w:val="000000" w:themeColor="text1"/>
          <w:lang w:eastAsia="es-CO"/>
        </w:rPr>
        <w:t xml:space="preserve"> </w:t>
      </w:r>
      <w:r w:rsidR="00BB741F" w:rsidRPr="00C84265">
        <w:rPr>
          <w:rFonts w:ascii="Arial" w:eastAsia="Times New Roman" w:hAnsi="Arial" w:cs="Arial"/>
          <w:color w:val="000000" w:themeColor="text1"/>
          <w:lang w:eastAsia="es-CO"/>
        </w:rPr>
        <w:t>E</w:t>
      </w:r>
      <w:r w:rsidRPr="00C84265">
        <w:rPr>
          <w:rFonts w:ascii="Arial" w:eastAsia="Times New Roman" w:hAnsi="Arial" w:cs="Arial"/>
          <w:color w:val="000000" w:themeColor="text1"/>
          <w:lang w:eastAsia="es-CO"/>
        </w:rPr>
        <w:t>vento</w:t>
      </w:r>
      <w:r w:rsidR="00BB741F" w:rsidRPr="00C84265">
        <w:rPr>
          <w:rFonts w:ascii="Arial" w:eastAsia="Times New Roman" w:hAnsi="Arial" w:cs="Arial"/>
          <w:color w:val="000000" w:themeColor="text1"/>
          <w:lang w:eastAsia="es-CO"/>
        </w:rPr>
        <w:t xml:space="preserve"> A</w:t>
      </w:r>
      <w:r w:rsidRPr="00C84265">
        <w:rPr>
          <w:rFonts w:ascii="Arial" w:eastAsia="Times New Roman" w:hAnsi="Arial" w:cs="Arial"/>
          <w:color w:val="000000" w:themeColor="text1"/>
          <w:lang w:eastAsia="es-CO"/>
        </w:rPr>
        <w:t>dverso</w:t>
      </w:r>
      <w:bookmarkStart w:id="26" w:name="_Toc476832453"/>
      <w:bookmarkStart w:id="27" w:name="_Toc476833204"/>
      <w:bookmarkStart w:id="28" w:name="_Toc476841945"/>
      <w:bookmarkStart w:id="29" w:name="_Toc477245271"/>
      <w:bookmarkEnd w:id="25"/>
    </w:p>
    <w:p w:rsidR="00754529" w:rsidRPr="00C84265" w:rsidRDefault="00754529" w:rsidP="00754529">
      <w:pPr>
        <w:spacing w:after="0"/>
        <w:rPr>
          <w:rFonts w:ascii="Arial" w:hAnsi="Arial" w:cs="Arial"/>
          <w:color w:val="000000" w:themeColor="text1"/>
          <w:lang w:eastAsia="es-CO"/>
        </w:rPr>
      </w:pPr>
    </w:p>
    <w:p w:rsidR="00D11CA7" w:rsidRDefault="000F2824" w:rsidP="00D11CA7">
      <w:pPr>
        <w:tabs>
          <w:tab w:val="left" w:pos="1386"/>
        </w:tabs>
        <w:spacing w:after="0"/>
        <w:jc w:val="both"/>
        <w:rPr>
          <w:rFonts w:ascii="Arial" w:hAnsi="Arial" w:cs="Arial"/>
          <w:color w:val="000000" w:themeColor="text1"/>
          <w:sz w:val="24"/>
          <w:szCs w:val="24"/>
          <w:shd w:val="clear" w:color="auto" w:fill="FFFFFF"/>
        </w:rPr>
      </w:pPr>
      <w:r w:rsidRPr="00C84265">
        <w:rPr>
          <w:rFonts w:ascii="Arial" w:hAnsi="Arial" w:cs="Arial"/>
          <w:color w:val="000000" w:themeColor="text1"/>
          <w:sz w:val="24"/>
          <w:szCs w:val="24"/>
          <w:shd w:val="clear" w:color="auto" w:fill="FFFFFF"/>
        </w:rPr>
        <w:t>Un</w:t>
      </w:r>
      <w:r w:rsidRPr="00C84265">
        <w:rPr>
          <w:rStyle w:val="apple-converted-space"/>
          <w:rFonts w:ascii="Arial" w:hAnsi="Arial" w:cs="Arial"/>
          <w:color w:val="000000" w:themeColor="text1"/>
          <w:sz w:val="24"/>
          <w:szCs w:val="24"/>
          <w:shd w:val="clear" w:color="auto" w:fill="FFFFFF"/>
        </w:rPr>
        <w:t> </w:t>
      </w:r>
      <w:r w:rsidRPr="00C84265">
        <w:rPr>
          <w:rFonts w:ascii="Arial" w:hAnsi="Arial" w:cs="Arial"/>
          <w:color w:val="000000" w:themeColor="text1"/>
          <w:sz w:val="24"/>
          <w:szCs w:val="24"/>
          <w:shd w:val="clear" w:color="auto" w:fill="FFFFFF"/>
        </w:rPr>
        <w:t>evento adverso</w:t>
      </w:r>
      <w:r w:rsidRPr="00C84265">
        <w:rPr>
          <w:rStyle w:val="apple-converted-space"/>
          <w:rFonts w:ascii="Arial" w:hAnsi="Arial" w:cs="Arial"/>
          <w:color w:val="000000" w:themeColor="text1"/>
          <w:sz w:val="24"/>
          <w:szCs w:val="24"/>
          <w:shd w:val="clear" w:color="auto" w:fill="FFFFFF"/>
        </w:rPr>
        <w:t> </w:t>
      </w:r>
      <w:r w:rsidRPr="00C84265">
        <w:rPr>
          <w:rFonts w:ascii="Arial" w:hAnsi="Arial" w:cs="Arial"/>
          <w:color w:val="000000" w:themeColor="text1"/>
          <w:sz w:val="24"/>
          <w:szCs w:val="24"/>
          <w:shd w:val="clear" w:color="auto" w:fill="FFFFFF"/>
        </w:rPr>
        <w:t>es la aparición o empeoramiento de un signo, síntoma o condición médica indeseable que ocurre en un paciente después de iniciar un estudio de investigación, inclusive si no tiene relación con algún fármaco o procedimiento del estudio.</w:t>
      </w:r>
      <w:bookmarkStart w:id="30" w:name="_Toc476832454"/>
      <w:bookmarkStart w:id="31" w:name="_Toc476833205"/>
      <w:bookmarkStart w:id="32" w:name="_Toc476841946"/>
      <w:bookmarkStart w:id="33" w:name="_Toc477245272"/>
      <w:bookmarkStart w:id="34" w:name="_Toc483292320"/>
      <w:bookmarkStart w:id="35" w:name="_Toc483292418"/>
      <w:bookmarkEnd w:id="26"/>
      <w:bookmarkEnd w:id="27"/>
      <w:bookmarkEnd w:id="28"/>
      <w:bookmarkEnd w:id="29"/>
    </w:p>
    <w:p w:rsidR="00D11CA7" w:rsidRDefault="00D11CA7" w:rsidP="00D11CA7">
      <w:pPr>
        <w:tabs>
          <w:tab w:val="left" w:pos="1386"/>
        </w:tabs>
        <w:spacing w:after="0"/>
        <w:jc w:val="both"/>
        <w:rPr>
          <w:rFonts w:ascii="Arial" w:hAnsi="Arial" w:cs="Arial"/>
          <w:color w:val="000000" w:themeColor="text1"/>
          <w:sz w:val="24"/>
          <w:szCs w:val="24"/>
          <w:shd w:val="clear" w:color="auto" w:fill="FFFFFF"/>
        </w:rPr>
      </w:pPr>
    </w:p>
    <w:p w:rsidR="0055229D" w:rsidRPr="00C84265" w:rsidRDefault="0055229D" w:rsidP="00D11CA7">
      <w:pPr>
        <w:tabs>
          <w:tab w:val="left" w:pos="1386"/>
        </w:tabs>
        <w:spacing w:after="0"/>
        <w:jc w:val="both"/>
        <w:rPr>
          <w:rFonts w:ascii="Arial" w:hAnsi="Arial" w:cs="Arial"/>
          <w:b/>
          <w:color w:val="000000" w:themeColor="text1"/>
          <w:sz w:val="24"/>
          <w:szCs w:val="24"/>
          <w:shd w:val="clear" w:color="auto" w:fill="FFFFFF"/>
        </w:rPr>
      </w:pPr>
      <w:r w:rsidRPr="00C84265">
        <w:rPr>
          <w:rFonts w:ascii="Arial" w:hAnsi="Arial" w:cs="Arial"/>
          <w:color w:val="000000" w:themeColor="text1"/>
          <w:sz w:val="24"/>
          <w:szCs w:val="24"/>
        </w:rPr>
        <w:t>Es una lesión o daño no intencional causado al paciente por la intervención asistencial, no por la patología de base.</w:t>
      </w:r>
      <w:bookmarkEnd w:id="30"/>
      <w:bookmarkEnd w:id="31"/>
      <w:bookmarkEnd w:id="32"/>
      <w:bookmarkEnd w:id="33"/>
      <w:bookmarkEnd w:id="34"/>
      <w:bookmarkEnd w:id="35"/>
    </w:p>
    <w:p w:rsidR="00FC67C2" w:rsidRPr="00C84265" w:rsidRDefault="00FC67C2" w:rsidP="00C84265">
      <w:pPr>
        <w:pStyle w:val="Ttulo2"/>
        <w:spacing w:after="240"/>
        <w:jc w:val="both"/>
        <w:rPr>
          <w:rFonts w:ascii="Arial" w:eastAsia="Times New Roman" w:hAnsi="Arial" w:cs="Arial"/>
          <w:b w:val="0"/>
          <w:color w:val="000000" w:themeColor="text1"/>
          <w:sz w:val="24"/>
          <w:szCs w:val="24"/>
          <w:lang w:eastAsia="es-CO"/>
        </w:rPr>
      </w:pPr>
      <w:bookmarkStart w:id="36" w:name="_Toc476832455"/>
      <w:bookmarkStart w:id="37" w:name="_Toc476833206"/>
      <w:bookmarkStart w:id="38" w:name="_Toc476841947"/>
      <w:bookmarkStart w:id="39" w:name="_Toc477245273"/>
      <w:bookmarkStart w:id="40" w:name="_Toc483292321"/>
      <w:bookmarkStart w:id="41" w:name="_Toc483292419"/>
      <w:r w:rsidRPr="00C84265">
        <w:rPr>
          <w:rFonts w:ascii="Arial" w:eastAsia="Times New Roman" w:hAnsi="Arial" w:cs="Arial"/>
          <w:b w:val="0"/>
          <w:color w:val="000000" w:themeColor="text1"/>
          <w:sz w:val="24"/>
          <w:szCs w:val="24"/>
          <w:lang w:eastAsia="es-CO"/>
        </w:rPr>
        <w:lastRenderedPageBreak/>
        <w:t>Los eventos adversos pueden ser prevenibles y no prevenibles:</w:t>
      </w:r>
      <w:bookmarkEnd w:id="36"/>
      <w:bookmarkEnd w:id="37"/>
      <w:bookmarkEnd w:id="38"/>
      <w:bookmarkEnd w:id="39"/>
      <w:bookmarkEnd w:id="40"/>
      <w:bookmarkEnd w:id="41"/>
    </w:p>
    <w:p w:rsidR="00FC67C2" w:rsidRPr="00C84265" w:rsidRDefault="00BB741F" w:rsidP="009E6C33">
      <w:pPr>
        <w:pStyle w:val="Prrafodelist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r w:rsidRPr="00C84265">
        <w:rPr>
          <w:rFonts w:ascii="Arial" w:eastAsia="Times New Roman" w:hAnsi="Arial" w:cs="Arial"/>
          <w:b/>
          <w:color w:val="000000" w:themeColor="text1"/>
          <w:sz w:val="24"/>
          <w:szCs w:val="24"/>
          <w:lang w:eastAsia="es-CO"/>
        </w:rPr>
        <w:t>EVENTO ADVERSO PREVENIBLE</w:t>
      </w:r>
      <w:r w:rsidR="00FC67C2" w:rsidRPr="00C84265">
        <w:rPr>
          <w:rFonts w:ascii="Arial" w:eastAsia="Times New Roman" w:hAnsi="Arial" w:cs="Arial"/>
          <w:color w:val="000000" w:themeColor="text1"/>
          <w:sz w:val="24"/>
          <w:szCs w:val="24"/>
          <w:lang w:eastAsia="es-CO"/>
        </w:rPr>
        <w:t>: Resultado no deseado, no intencional, que se habría evitado mediante el cumplimiento de los estándares del cuidado asistencial disponibles en un momento determinado.</w:t>
      </w:r>
    </w:p>
    <w:p w:rsidR="005851BA" w:rsidRPr="00C84265" w:rsidRDefault="005851BA" w:rsidP="005851BA">
      <w:pPr>
        <w:pStyle w:val="Prrafodelist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p>
    <w:p w:rsidR="00FC67C2" w:rsidRPr="00C84265" w:rsidRDefault="00FC67C2" w:rsidP="009E6C33">
      <w:pPr>
        <w:pStyle w:val="Prrafodelist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r w:rsidRPr="00C84265">
        <w:rPr>
          <w:rFonts w:ascii="Arial" w:eastAsia="Times New Roman" w:hAnsi="Arial" w:cs="Arial"/>
          <w:b/>
          <w:color w:val="000000" w:themeColor="text1"/>
          <w:sz w:val="24"/>
          <w:szCs w:val="24"/>
          <w:lang w:eastAsia="es-CO"/>
        </w:rPr>
        <w:t>EVENTO ADVERSO NO PREVENIBLE</w:t>
      </w:r>
      <w:r w:rsidRPr="00C84265">
        <w:rPr>
          <w:rFonts w:ascii="Arial" w:eastAsia="Times New Roman" w:hAnsi="Arial" w:cs="Arial"/>
          <w:color w:val="000000" w:themeColor="text1"/>
          <w:sz w:val="24"/>
          <w:szCs w:val="24"/>
          <w:lang w:eastAsia="es-CO"/>
        </w:rPr>
        <w:t>: Resultado no deseado y no intencional, que se presenta a pesar del cumplimiento de los estándares del cuidado asistencial.</w:t>
      </w:r>
    </w:p>
    <w:p w:rsidR="00412F9B" w:rsidRPr="00C84265" w:rsidRDefault="00775700" w:rsidP="002E1BC7">
      <w:pPr>
        <w:pStyle w:val="Ttulo2"/>
        <w:ind w:left="360"/>
        <w:rPr>
          <w:rFonts w:ascii="Arial" w:eastAsia="Times New Roman" w:hAnsi="Arial" w:cs="Arial"/>
          <w:color w:val="000000" w:themeColor="text1"/>
          <w:lang w:eastAsia="es-CO"/>
        </w:rPr>
      </w:pPr>
      <w:bookmarkStart w:id="42" w:name="_Toc483292420"/>
      <w:r w:rsidRPr="00C84265">
        <w:rPr>
          <w:rFonts w:ascii="Arial" w:eastAsia="Times New Roman" w:hAnsi="Arial" w:cs="Arial"/>
          <w:color w:val="000000" w:themeColor="text1"/>
          <w:lang w:eastAsia="es-CO"/>
        </w:rPr>
        <w:t>6</w:t>
      </w:r>
      <w:r w:rsidR="00412F9B" w:rsidRPr="00C84265">
        <w:rPr>
          <w:rFonts w:ascii="Arial" w:eastAsia="Times New Roman" w:hAnsi="Arial" w:cs="Arial"/>
          <w:color w:val="000000" w:themeColor="text1"/>
          <w:lang w:eastAsia="es-CO"/>
        </w:rPr>
        <w:t>.</w:t>
      </w:r>
      <w:r w:rsidRPr="00C84265">
        <w:rPr>
          <w:rFonts w:ascii="Arial" w:eastAsia="Times New Roman" w:hAnsi="Arial" w:cs="Arial"/>
          <w:color w:val="000000" w:themeColor="text1"/>
          <w:lang w:eastAsia="es-CO"/>
        </w:rPr>
        <w:t>11</w:t>
      </w:r>
      <w:r w:rsidR="00412F9B" w:rsidRPr="00C84265">
        <w:rPr>
          <w:rFonts w:ascii="Arial" w:eastAsia="Times New Roman" w:hAnsi="Arial" w:cs="Arial"/>
          <w:color w:val="000000" w:themeColor="text1"/>
          <w:lang w:eastAsia="es-CO"/>
        </w:rPr>
        <w:t xml:space="preserve"> </w:t>
      </w:r>
      <w:r w:rsidR="00BB741F" w:rsidRPr="00C84265">
        <w:rPr>
          <w:rFonts w:ascii="Arial" w:eastAsia="Times New Roman" w:hAnsi="Arial" w:cs="Arial"/>
          <w:color w:val="000000" w:themeColor="text1"/>
          <w:lang w:eastAsia="es-CO"/>
        </w:rPr>
        <w:t>F</w:t>
      </w:r>
      <w:r w:rsidRPr="00C84265">
        <w:rPr>
          <w:rFonts w:ascii="Arial" w:eastAsia="Times New Roman" w:hAnsi="Arial" w:cs="Arial"/>
          <w:color w:val="000000" w:themeColor="text1"/>
          <w:lang w:eastAsia="es-CO"/>
        </w:rPr>
        <w:t>actores</w:t>
      </w:r>
      <w:r w:rsidR="00BB741F" w:rsidRPr="00C84265">
        <w:rPr>
          <w:rFonts w:ascii="Arial" w:eastAsia="Times New Roman" w:hAnsi="Arial" w:cs="Arial"/>
          <w:color w:val="000000" w:themeColor="text1"/>
          <w:lang w:eastAsia="es-CO"/>
        </w:rPr>
        <w:t xml:space="preserve"> </w:t>
      </w:r>
      <w:r w:rsidRPr="00C84265">
        <w:rPr>
          <w:rFonts w:ascii="Arial" w:eastAsia="Times New Roman" w:hAnsi="Arial" w:cs="Arial"/>
          <w:color w:val="000000" w:themeColor="text1"/>
          <w:lang w:eastAsia="es-CO"/>
        </w:rPr>
        <w:t>de</w:t>
      </w:r>
      <w:r w:rsidR="00BB741F" w:rsidRPr="00C84265">
        <w:rPr>
          <w:rFonts w:ascii="Arial" w:eastAsia="Times New Roman" w:hAnsi="Arial" w:cs="Arial"/>
          <w:color w:val="000000" w:themeColor="text1"/>
          <w:lang w:eastAsia="es-CO"/>
        </w:rPr>
        <w:t xml:space="preserve"> </w:t>
      </w:r>
      <w:r w:rsidRPr="00C84265">
        <w:rPr>
          <w:rFonts w:ascii="Arial" w:eastAsia="Times New Roman" w:hAnsi="Arial" w:cs="Arial"/>
          <w:color w:val="000000" w:themeColor="text1"/>
          <w:lang w:eastAsia="es-CO"/>
        </w:rPr>
        <w:t>riesgo</w:t>
      </w:r>
      <w:bookmarkEnd w:id="42"/>
    </w:p>
    <w:p w:rsidR="00FC67C2" w:rsidRPr="00C84265" w:rsidRDefault="00FC67C2" w:rsidP="00D06B5E">
      <w:pPr>
        <w:pStyle w:val="Ttulo2"/>
        <w:jc w:val="both"/>
        <w:rPr>
          <w:rFonts w:ascii="Arial" w:eastAsia="Times New Roman" w:hAnsi="Arial" w:cs="Arial"/>
          <w:b w:val="0"/>
          <w:color w:val="000000" w:themeColor="text1"/>
          <w:sz w:val="24"/>
          <w:szCs w:val="24"/>
          <w:lang w:eastAsia="es-CO"/>
        </w:rPr>
      </w:pPr>
      <w:bookmarkStart w:id="43" w:name="_Toc476832457"/>
      <w:bookmarkStart w:id="44" w:name="_Toc476833208"/>
      <w:bookmarkStart w:id="45" w:name="_Toc476841949"/>
      <w:bookmarkStart w:id="46" w:name="_Toc477245275"/>
      <w:bookmarkStart w:id="47" w:name="_Toc483292323"/>
      <w:bookmarkStart w:id="48" w:name="_Toc483292421"/>
      <w:r w:rsidRPr="00C84265">
        <w:rPr>
          <w:rFonts w:ascii="Arial" w:eastAsia="Times New Roman" w:hAnsi="Arial" w:cs="Arial"/>
          <w:b w:val="0"/>
          <w:color w:val="000000" w:themeColor="text1"/>
          <w:sz w:val="24"/>
          <w:szCs w:val="24"/>
          <w:lang w:eastAsia="es-CO"/>
        </w:rPr>
        <w:t>Condiciones que predisponen una acción insegura (falla activa). Los factores contributivos considerados en el Protocolo de Londresson:</w:t>
      </w:r>
      <w:bookmarkEnd w:id="43"/>
      <w:bookmarkEnd w:id="44"/>
      <w:bookmarkEnd w:id="45"/>
      <w:bookmarkEnd w:id="46"/>
      <w:bookmarkEnd w:id="47"/>
      <w:bookmarkEnd w:id="48"/>
    </w:p>
    <w:p w:rsidR="00FC67C2" w:rsidRPr="00C84265" w:rsidRDefault="00FC67C2" w:rsidP="00D06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p>
    <w:p w:rsidR="00FC67C2" w:rsidRPr="00C84265" w:rsidRDefault="00FC67C2" w:rsidP="009E6C33">
      <w:pPr>
        <w:pStyle w:val="Prrafodelist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r w:rsidRPr="00C84265">
        <w:rPr>
          <w:rFonts w:ascii="Arial" w:eastAsia="Times New Roman" w:hAnsi="Arial" w:cs="Arial"/>
          <w:b/>
          <w:color w:val="000000" w:themeColor="text1"/>
          <w:sz w:val="24"/>
          <w:szCs w:val="24"/>
          <w:lang w:eastAsia="es-CO"/>
        </w:rPr>
        <w:t>PACIENTE:</w:t>
      </w:r>
      <w:r w:rsidRPr="00C84265">
        <w:rPr>
          <w:rFonts w:ascii="Arial" w:eastAsia="Times New Roman" w:hAnsi="Arial" w:cs="Arial"/>
          <w:color w:val="000000" w:themeColor="text1"/>
          <w:sz w:val="24"/>
          <w:szCs w:val="24"/>
          <w:lang w:eastAsia="es-CO"/>
        </w:rPr>
        <w:t xml:space="preserve"> Paciente que contribuyo al accidente o error. Ejemplo: Paciente</w:t>
      </w:r>
      <w:r w:rsidR="00412F9B" w:rsidRPr="00C84265">
        <w:rPr>
          <w:rFonts w:ascii="Arial" w:eastAsia="Times New Roman" w:hAnsi="Arial" w:cs="Arial"/>
          <w:color w:val="000000" w:themeColor="text1"/>
          <w:sz w:val="24"/>
          <w:szCs w:val="24"/>
          <w:lang w:eastAsia="es-CO"/>
        </w:rPr>
        <w:t xml:space="preserve"> </w:t>
      </w:r>
      <w:r w:rsidRPr="00C84265">
        <w:rPr>
          <w:rFonts w:ascii="Arial" w:eastAsia="Times New Roman" w:hAnsi="Arial" w:cs="Arial"/>
          <w:color w:val="000000" w:themeColor="text1"/>
          <w:sz w:val="24"/>
          <w:szCs w:val="24"/>
          <w:lang w:eastAsia="es-CO"/>
        </w:rPr>
        <w:t>Angustiado, complejidad, estado inconsciente</w:t>
      </w:r>
      <w:r w:rsidR="009A40D0" w:rsidRPr="00C84265">
        <w:rPr>
          <w:rFonts w:ascii="Arial" w:eastAsia="Times New Roman" w:hAnsi="Arial" w:cs="Arial"/>
          <w:color w:val="000000" w:themeColor="text1"/>
          <w:sz w:val="24"/>
          <w:szCs w:val="24"/>
          <w:lang w:eastAsia="es-CO"/>
        </w:rPr>
        <w:t>.</w:t>
      </w:r>
    </w:p>
    <w:p w:rsidR="009A40D0" w:rsidRPr="00C84265" w:rsidRDefault="009A40D0" w:rsidP="009A40D0">
      <w:pPr>
        <w:pStyle w:val="Prrafodelist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color w:val="000000" w:themeColor="text1"/>
          <w:sz w:val="24"/>
          <w:szCs w:val="24"/>
          <w:lang w:eastAsia="es-CO"/>
        </w:rPr>
      </w:pPr>
    </w:p>
    <w:p w:rsidR="0085312C" w:rsidRPr="00C84265" w:rsidRDefault="00FC67C2" w:rsidP="009E6C33">
      <w:pPr>
        <w:pStyle w:val="Prrafodelist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Arial" w:hAnsi="Arial" w:cs="Arial"/>
          <w:color w:val="000000" w:themeColor="text1"/>
        </w:rPr>
      </w:pPr>
      <w:r w:rsidRPr="00C84265">
        <w:rPr>
          <w:rFonts w:ascii="Arial" w:eastAsia="Times New Roman" w:hAnsi="Arial" w:cs="Arial"/>
          <w:b/>
          <w:color w:val="000000" w:themeColor="text1"/>
          <w:sz w:val="24"/>
          <w:szCs w:val="24"/>
          <w:lang w:eastAsia="es-CO"/>
        </w:rPr>
        <w:t>EQUIPO DE TRABAJO:</w:t>
      </w:r>
      <w:r w:rsidRPr="00C84265">
        <w:rPr>
          <w:rFonts w:ascii="Arial" w:eastAsia="Times New Roman" w:hAnsi="Arial" w:cs="Arial"/>
          <w:color w:val="000000" w:themeColor="text1"/>
          <w:sz w:val="24"/>
          <w:szCs w:val="24"/>
          <w:lang w:eastAsia="es-CO"/>
        </w:rPr>
        <w:t xml:space="preserve"> Conductas del equipo de salud (enfermeras, médicos, regente de farmacia, fisioterapeuta, bacteriólogos, auxiliares de laboratorio, auxiliar de enfermería, odontólogos etc.) que contribuyen al error. Ejemplo: Comunicación ausente o deficiente entre el equipo de trabajo (por ejemplo en entrega de turno)</w:t>
      </w:r>
      <w:r w:rsidR="00BB741F" w:rsidRPr="00C84265">
        <w:rPr>
          <w:rFonts w:ascii="Arial" w:eastAsia="Times New Roman" w:hAnsi="Arial" w:cs="Arial"/>
          <w:color w:val="000000" w:themeColor="text1"/>
          <w:sz w:val="24"/>
          <w:szCs w:val="24"/>
          <w:lang w:eastAsia="es-CO"/>
        </w:rPr>
        <w:t>, falta</w:t>
      </w:r>
      <w:r w:rsidRPr="00C84265">
        <w:rPr>
          <w:rFonts w:ascii="Arial" w:eastAsia="Times New Roman" w:hAnsi="Arial" w:cs="Arial"/>
          <w:color w:val="000000" w:themeColor="text1"/>
          <w:sz w:val="24"/>
          <w:szCs w:val="24"/>
          <w:lang w:eastAsia="es-CO"/>
        </w:rPr>
        <w:t xml:space="preserve"> de supervisión, disponibilidad de soporte (esto se refiere a interconsulta, entre otros).</w:t>
      </w:r>
    </w:p>
    <w:p w:rsidR="0085312C" w:rsidRPr="00C84265" w:rsidRDefault="00775700" w:rsidP="00775700">
      <w:pPr>
        <w:pStyle w:val="Ttulo2"/>
        <w:ind w:firstLine="348"/>
        <w:rPr>
          <w:rFonts w:ascii="Arial" w:hAnsi="Arial" w:cs="Arial"/>
          <w:color w:val="000000" w:themeColor="text1"/>
        </w:rPr>
      </w:pPr>
      <w:bookmarkStart w:id="49" w:name="_Toc483292422"/>
      <w:r w:rsidRPr="00C84265">
        <w:rPr>
          <w:rFonts w:ascii="Arial" w:hAnsi="Arial" w:cs="Arial"/>
          <w:color w:val="000000" w:themeColor="text1"/>
        </w:rPr>
        <w:t>6</w:t>
      </w:r>
      <w:r w:rsidR="00412F9B" w:rsidRPr="00C84265">
        <w:rPr>
          <w:rFonts w:ascii="Arial" w:hAnsi="Arial" w:cs="Arial"/>
          <w:color w:val="000000" w:themeColor="text1"/>
        </w:rPr>
        <w:t>.</w:t>
      </w:r>
      <w:r w:rsidRPr="00C84265">
        <w:rPr>
          <w:rFonts w:ascii="Arial" w:hAnsi="Arial" w:cs="Arial"/>
          <w:color w:val="000000" w:themeColor="text1"/>
        </w:rPr>
        <w:t>12</w:t>
      </w:r>
      <w:r w:rsidR="00412F9B" w:rsidRPr="00C84265">
        <w:rPr>
          <w:rFonts w:ascii="Arial" w:hAnsi="Arial" w:cs="Arial"/>
          <w:color w:val="000000" w:themeColor="text1"/>
        </w:rPr>
        <w:t xml:space="preserve"> </w:t>
      </w:r>
      <w:r w:rsidR="00365B60" w:rsidRPr="00C84265">
        <w:rPr>
          <w:rFonts w:ascii="Arial" w:hAnsi="Arial" w:cs="Arial"/>
          <w:color w:val="000000" w:themeColor="text1"/>
        </w:rPr>
        <w:t>I</w:t>
      </w:r>
      <w:r w:rsidRPr="00C84265">
        <w:rPr>
          <w:rFonts w:ascii="Arial" w:hAnsi="Arial" w:cs="Arial"/>
          <w:color w:val="000000" w:themeColor="text1"/>
        </w:rPr>
        <w:t>ncidente</w:t>
      </w:r>
      <w:bookmarkStart w:id="50" w:name="_Toc476832459"/>
      <w:bookmarkEnd w:id="49"/>
    </w:p>
    <w:p w:rsidR="0085312C" w:rsidRPr="00C84265" w:rsidRDefault="0085312C" w:rsidP="00853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rPr>
      </w:pPr>
    </w:p>
    <w:p w:rsidR="0085312C" w:rsidRPr="00C84265" w:rsidRDefault="00FC67C2" w:rsidP="00853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sz w:val="24"/>
          <w:szCs w:val="24"/>
        </w:rPr>
      </w:pPr>
      <w:r w:rsidRPr="00C84265">
        <w:rPr>
          <w:rFonts w:ascii="Arial" w:hAnsi="Arial" w:cs="Arial"/>
          <w:color w:val="000000" w:themeColor="text1"/>
          <w:sz w:val="24"/>
          <w:szCs w:val="24"/>
        </w:rPr>
        <w:t>Es un evento o circunstancia que sucede en la atención clínica de un paciente que no le genera daño, pero que en su ocurrencia se incorporan fallas en los procesos de atención.</w:t>
      </w:r>
      <w:bookmarkEnd w:id="50"/>
    </w:p>
    <w:p w:rsidR="0085312C" w:rsidRPr="00C84265" w:rsidRDefault="00775700" w:rsidP="00775700">
      <w:pPr>
        <w:pStyle w:val="Ttulo2"/>
        <w:rPr>
          <w:rFonts w:ascii="Arial" w:hAnsi="Arial" w:cs="Arial"/>
          <w:color w:val="000000" w:themeColor="text1"/>
        </w:rPr>
      </w:pPr>
      <w:r w:rsidRPr="00C84265">
        <w:rPr>
          <w:rFonts w:ascii="Arial" w:hAnsi="Arial" w:cs="Arial"/>
          <w:color w:val="000000" w:themeColor="text1"/>
        </w:rPr>
        <w:t xml:space="preserve">     </w:t>
      </w:r>
      <w:bookmarkStart w:id="51" w:name="_Toc483292423"/>
      <w:r w:rsidRPr="00C84265">
        <w:rPr>
          <w:rFonts w:ascii="Arial" w:hAnsi="Arial" w:cs="Arial"/>
          <w:color w:val="000000" w:themeColor="text1"/>
        </w:rPr>
        <w:t>6</w:t>
      </w:r>
      <w:r w:rsidR="00412F9B" w:rsidRPr="00C84265">
        <w:rPr>
          <w:rFonts w:ascii="Arial" w:hAnsi="Arial" w:cs="Arial"/>
          <w:color w:val="000000" w:themeColor="text1"/>
        </w:rPr>
        <w:t>.</w:t>
      </w:r>
      <w:r w:rsidRPr="00C84265">
        <w:rPr>
          <w:rFonts w:ascii="Arial" w:hAnsi="Arial" w:cs="Arial"/>
          <w:color w:val="000000" w:themeColor="text1"/>
        </w:rPr>
        <w:t>13</w:t>
      </w:r>
      <w:r w:rsidR="00412F9B" w:rsidRPr="00C84265">
        <w:rPr>
          <w:rFonts w:ascii="Arial" w:hAnsi="Arial" w:cs="Arial"/>
          <w:color w:val="000000" w:themeColor="text1"/>
        </w:rPr>
        <w:t xml:space="preserve"> </w:t>
      </w:r>
      <w:r w:rsidR="00365B60" w:rsidRPr="00C84265">
        <w:rPr>
          <w:rFonts w:ascii="Arial" w:hAnsi="Arial" w:cs="Arial"/>
          <w:color w:val="000000" w:themeColor="text1"/>
        </w:rPr>
        <w:t>I</w:t>
      </w:r>
      <w:r w:rsidRPr="00C84265">
        <w:rPr>
          <w:rFonts w:ascii="Arial" w:hAnsi="Arial" w:cs="Arial"/>
          <w:color w:val="000000" w:themeColor="text1"/>
        </w:rPr>
        <w:t>nfecciones</w:t>
      </w:r>
      <w:r w:rsidR="00365B60" w:rsidRPr="00C84265">
        <w:rPr>
          <w:rFonts w:ascii="Arial" w:hAnsi="Arial" w:cs="Arial"/>
          <w:color w:val="000000" w:themeColor="text1"/>
        </w:rPr>
        <w:t xml:space="preserve"> A</w:t>
      </w:r>
      <w:r w:rsidRPr="00C84265">
        <w:rPr>
          <w:rFonts w:ascii="Arial" w:hAnsi="Arial" w:cs="Arial"/>
          <w:color w:val="000000" w:themeColor="text1"/>
        </w:rPr>
        <w:t xml:space="preserve">sociadas a la </w:t>
      </w:r>
      <w:r w:rsidR="00365B60" w:rsidRPr="00C84265">
        <w:rPr>
          <w:rFonts w:ascii="Arial" w:hAnsi="Arial" w:cs="Arial"/>
          <w:color w:val="000000" w:themeColor="text1"/>
        </w:rPr>
        <w:t>A</w:t>
      </w:r>
      <w:r w:rsidRPr="00C84265">
        <w:rPr>
          <w:rFonts w:ascii="Arial" w:hAnsi="Arial" w:cs="Arial"/>
          <w:color w:val="000000" w:themeColor="text1"/>
        </w:rPr>
        <w:t>tención</w:t>
      </w:r>
      <w:r w:rsidR="00365B60" w:rsidRPr="00C84265">
        <w:rPr>
          <w:rFonts w:ascii="Arial" w:hAnsi="Arial" w:cs="Arial"/>
          <w:color w:val="000000" w:themeColor="text1"/>
        </w:rPr>
        <w:t xml:space="preserve"> </w:t>
      </w:r>
      <w:r w:rsidRPr="00C84265">
        <w:rPr>
          <w:rFonts w:ascii="Arial" w:hAnsi="Arial" w:cs="Arial"/>
          <w:color w:val="000000" w:themeColor="text1"/>
        </w:rPr>
        <w:t>en</w:t>
      </w:r>
      <w:r w:rsidR="00365B60" w:rsidRPr="00C84265">
        <w:rPr>
          <w:rFonts w:ascii="Arial" w:hAnsi="Arial" w:cs="Arial"/>
          <w:color w:val="000000" w:themeColor="text1"/>
        </w:rPr>
        <w:t xml:space="preserve"> S</w:t>
      </w:r>
      <w:r w:rsidRPr="00C84265">
        <w:rPr>
          <w:rFonts w:ascii="Arial" w:hAnsi="Arial" w:cs="Arial"/>
          <w:color w:val="000000" w:themeColor="text1"/>
        </w:rPr>
        <w:t>alud</w:t>
      </w:r>
      <w:bookmarkStart w:id="52" w:name="_Toc476832461"/>
      <w:bookmarkEnd w:id="51"/>
    </w:p>
    <w:p w:rsidR="0085312C" w:rsidRPr="00C84265" w:rsidRDefault="0085312C" w:rsidP="00853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rPr>
      </w:pPr>
    </w:p>
    <w:p w:rsidR="00412F9B" w:rsidRPr="00C84265" w:rsidRDefault="00FC67C2" w:rsidP="00C8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sz w:val="24"/>
          <w:szCs w:val="24"/>
        </w:rPr>
      </w:pPr>
      <w:r w:rsidRPr="00C84265">
        <w:rPr>
          <w:rFonts w:ascii="Arial" w:hAnsi="Arial" w:cs="Arial"/>
          <w:color w:val="000000" w:themeColor="text1"/>
          <w:sz w:val="24"/>
          <w:szCs w:val="24"/>
        </w:rPr>
        <w:t xml:space="preserve">Las infecciones Asociadas a la atención en Salud (IAAS) anteriormente llamadas nosocomiales o intrahospitalarias son aquellas infecciones que el paciente adquiere mientras recibe tratamiento para alguna condición médica o quirúrgica y en quien la infección no se había manifestado ni estaba en período de incubación en el momento del ingreso a la institución, se asocian con varias causas incluyendo pero no limitándose al uso de dispositivos médicos, complicaciones </w:t>
      </w:r>
      <w:r w:rsidRPr="00C84265">
        <w:rPr>
          <w:rFonts w:ascii="Arial" w:hAnsi="Arial" w:cs="Arial"/>
          <w:color w:val="000000" w:themeColor="text1"/>
          <w:sz w:val="24"/>
          <w:szCs w:val="24"/>
        </w:rPr>
        <w:lastRenderedPageBreak/>
        <w:t>postquirúrgicas, transmisión entre pacientes y trabajadores de la salud o como resultado de un consumo frecuente de antibióticos.</w:t>
      </w:r>
      <w:bookmarkEnd w:id="52"/>
      <w:r w:rsidRPr="00C84265">
        <w:rPr>
          <w:rFonts w:ascii="Arial" w:hAnsi="Arial" w:cs="Arial"/>
          <w:color w:val="000000" w:themeColor="text1"/>
          <w:sz w:val="24"/>
          <w:szCs w:val="24"/>
        </w:rPr>
        <w:t xml:space="preserve"> </w:t>
      </w:r>
      <w:r w:rsidR="00775700" w:rsidRPr="00C84265">
        <w:rPr>
          <w:rFonts w:ascii="Arial" w:hAnsi="Arial" w:cs="Arial"/>
          <w:color w:val="000000" w:themeColor="text1"/>
        </w:rPr>
        <w:t>6</w:t>
      </w:r>
      <w:r w:rsidR="00412F9B" w:rsidRPr="00C84265">
        <w:rPr>
          <w:rFonts w:ascii="Arial" w:hAnsi="Arial" w:cs="Arial"/>
          <w:color w:val="000000" w:themeColor="text1"/>
        </w:rPr>
        <w:t>.</w:t>
      </w:r>
      <w:r w:rsidR="00775700" w:rsidRPr="00C84265">
        <w:rPr>
          <w:rFonts w:ascii="Arial" w:hAnsi="Arial" w:cs="Arial"/>
          <w:color w:val="000000" w:themeColor="text1"/>
        </w:rPr>
        <w:t>14</w:t>
      </w:r>
      <w:r w:rsidR="00412F9B" w:rsidRPr="00C84265">
        <w:rPr>
          <w:rFonts w:ascii="Arial" w:hAnsi="Arial" w:cs="Arial"/>
          <w:color w:val="000000" w:themeColor="text1"/>
        </w:rPr>
        <w:t xml:space="preserve"> </w:t>
      </w:r>
      <w:r w:rsidR="0085312C" w:rsidRPr="00C84265">
        <w:rPr>
          <w:rFonts w:ascii="Arial" w:hAnsi="Arial" w:cs="Arial"/>
          <w:color w:val="000000" w:themeColor="text1"/>
        </w:rPr>
        <w:t>Resistencia Bacteriana</w:t>
      </w:r>
    </w:p>
    <w:p w:rsidR="00FC67C2" w:rsidRPr="00C84265" w:rsidRDefault="00FC67C2" w:rsidP="00412F9B">
      <w:pPr>
        <w:pStyle w:val="Ttulo2"/>
        <w:jc w:val="both"/>
        <w:rPr>
          <w:rFonts w:ascii="Arial" w:hAnsi="Arial" w:cs="Arial"/>
          <w:b w:val="0"/>
          <w:color w:val="000000" w:themeColor="text1"/>
          <w:sz w:val="24"/>
          <w:szCs w:val="24"/>
        </w:rPr>
      </w:pPr>
      <w:bookmarkStart w:id="53" w:name="_Toc476832463"/>
      <w:bookmarkStart w:id="54" w:name="_Toc476833212"/>
      <w:bookmarkStart w:id="55" w:name="_Toc476841953"/>
      <w:bookmarkStart w:id="56" w:name="_Toc477245279"/>
      <w:bookmarkStart w:id="57" w:name="_Toc483292326"/>
      <w:bookmarkStart w:id="58" w:name="_Toc483292424"/>
      <w:r w:rsidRPr="00C84265">
        <w:rPr>
          <w:rFonts w:ascii="Arial" w:hAnsi="Arial" w:cs="Arial"/>
          <w:b w:val="0"/>
          <w:color w:val="000000" w:themeColor="text1"/>
          <w:sz w:val="24"/>
          <w:szCs w:val="24"/>
        </w:rPr>
        <w:t xml:space="preserve">La resistencia a los antimicrobianos (o </w:t>
      </w:r>
      <w:r w:rsidR="00CD7E0A" w:rsidRPr="00C84265">
        <w:rPr>
          <w:rFonts w:ascii="Arial" w:hAnsi="Arial" w:cs="Arial"/>
          <w:b w:val="0"/>
          <w:color w:val="000000" w:themeColor="text1"/>
          <w:sz w:val="24"/>
          <w:szCs w:val="24"/>
        </w:rPr>
        <w:t xml:space="preserve">fármaco </w:t>
      </w:r>
      <w:r w:rsidRPr="00C84265">
        <w:rPr>
          <w:rFonts w:ascii="Arial" w:hAnsi="Arial" w:cs="Arial"/>
          <w:b w:val="0"/>
          <w:color w:val="000000" w:themeColor="text1"/>
          <w:sz w:val="24"/>
          <w:szCs w:val="24"/>
        </w:rPr>
        <w:t>resistencia) se produce cuando los microorganismos, sean bacterias, virus, hongos o parásitos, sufren cambios que hacen que los medi</w:t>
      </w:r>
      <w:r w:rsidR="00CD7E0A" w:rsidRPr="00C84265">
        <w:rPr>
          <w:rFonts w:ascii="Arial" w:hAnsi="Arial" w:cs="Arial"/>
          <w:b w:val="0"/>
          <w:color w:val="000000" w:themeColor="text1"/>
          <w:sz w:val="24"/>
          <w:szCs w:val="24"/>
        </w:rPr>
        <w:t>camentos utilizados para curar l</w:t>
      </w:r>
      <w:r w:rsidRPr="00C84265">
        <w:rPr>
          <w:rFonts w:ascii="Arial" w:hAnsi="Arial" w:cs="Arial"/>
          <w:b w:val="0"/>
          <w:color w:val="000000" w:themeColor="text1"/>
          <w:sz w:val="24"/>
          <w:szCs w:val="24"/>
        </w:rPr>
        <w:t>as infecciones dejen de ser eficaces. Los microorganismos resistentes a la mayoría de los antimicrobianos se conocen como multirresistentes. El fenó</w:t>
      </w:r>
      <w:r w:rsidR="00CD7E0A" w:rsidRPr="00C84265">
        <w:rPr>
          <w:rFonts w:ascii="Arial" w:hAnsi="Arial" w:cs="Arial"/>
          <w:b w:val="0"/>
          <w:color w:val="000000" w:themeColor="text1"/>
          <w:sz w:val="24"/>
          <w:szCs w:val="24"/>
        </w:rPr>
        <w:t>meno es muy preocupante porque l</w:t>
      </w:r>
      <w:r w:rsidRPr="00C84265">
        <w:rPr>
          <w:rFonts w:ascii="Arial" w:hAnsi="Arial" w:cs="Arial"/>
          <w:b w:val="0"/>
          <w:color w:val="000000" w:themeColor="text1"/>
          <w:sz w:val="24"/>
          <w:szCs w:val="24"/>
        </w:rPr>
        <w:t>as infecciones por microorganismos resistentes pueden causar la muerte del paciente, transmitirse a otras personas y generar grandes costos tanto para los pacientes como para la sociedad.</w:t>
      </w:r>
      <w:bookmarkEnd w:id="53"/>
      <w:bookmarkEnd w:id="54"/>
      <w:bookmarkEnd w:id="55"/>
      <w:bookmarkEnd w:id="56"/>
      <w:bookmarkEnd w:id="57"/>
      <w:bookmarkEnd w:id="58"/>
      <w:r w:rsidRPr="00C84265">
        <w:rPr>
          <w:rFonts w:ascii="Arial" w:hAnsi="Arial" w:cs="Arial"/>
          <w:b w:val="0"/>
          <w:color w:val="000000" w:themeColor="text1"/>
          <w:sz w:val="24"/>
          <w:szCs w:val="24"/>
        </w:rPr>
        <w:t xml:space="preserve"> </w:t>
      </w:r>
    </w:p>
    <w:p w:rsidR="008257C2" w:rsidRPr="00C84265" w:rsidRDefault="00C84265" w:rsidP="00C84265">
      <w:pPr>
        <w:pStyle w:val="Ttulo1"/>
        <w:rPr>
          <w:rFonts w:ascii="Arial" w:eastAsia="Times New Roman" w:hAnsi="Arial" w:cs="Arial"/>
          <w:b/>
          <w:color w:val="000000" w:themeColor="text1"/>
          <w:sz w:val="28"/>
          <w:lang w:eastAsia="es-CO"/>
        </w:rPr>
      </w:pPr>
      <w:bookmarkStart w:id="59" w:name="_Toc483292425"/>
      <w:r w:rsidRPr="00C84265">
        <w:rPr>
          <w:rFonts w:ascii="Arial" w:eastAsia="Times New Roman" w:hAnsi="Arial" w:cs="Arial"/>
          <w:b/>
          <w:color w:val="000000" w:themeColor="text1"/>
          <w:sz w:val="28"/>
          <w:lang w:val="es-ES" w:eastAsia="es-CO"/>
        </w:rPr>
        <w:t xml:space="preserve">7. </w:t>
      </w:r>
      <w:r w:rsidR="00365B60" w:rsidRPr="00C84265">
        <w:rPr>
          <w:rFonts w:ascii="Arial" w:eastAsia="Times New Roman" w:hAnsi="Arial" w:cs="Arial"/>
          <w:b/>
          <w:color w:val="000000" w:themeColor="text1"/>
          <w:sz w:val="28"/>
          <w:lang w:val="es-ES" w:eastAsia="es-CO"/>
        </w:rPr>
        <w:t xml:space="preserve">LOS PRINCIPIOS DE </w:t>
      </w:r>
      <w:r w:rsidR="008257C2" w:rsidRPr="00C84265">
        <w:rPr>
          <w:rFonts w:ascii="Arial" w:eastAsia="Times New Roman" w:hAnsi="Arial" w:cs="Arial"/>
          <w:b/>
          <w:color w:val="000000" w:themeColor="text1"/>
          <w:sz w:val="28"/>
          <w:lang w:val="es-ES" w:eastAsia="es-CO"/>
        </w:rPr>
        <w:t>BIOSEGURIDAD</w:t>
      </w:r>
      <w:bookmarkEnd w:id="59"/>
      <w:r w:rsidR="008257C2" w:rsidRPr="00C84265">
        <w:rPr>
          <w:rFonts w:ascii="Arial" w:eastAsia="Times New Roman" w:hAnsi="Arial" w:cs="Arial"/>
          <w:b/>
          <w:color w:val="000000" w:themeColor="text1"/>
          <w:sz w:val="28"/>
          <w:lang w:val="es-ES" w:eastAsia="es-CO"/>
        </w:rPr>
        <w:t xml:space="preserve"> </w:t>
      </w:r>
    </w:p>
    <w:p w:rsidR="00412F9B" w:rsidRPr="00C84265" w:rsidRDefault="00394831" w:rsidP="009E6C33">
      <w:pPr>
        <w:pStyle w:val="Ttulo2"/>
        <w:numPr>
          <w:ilvl w:val="1"/>
          <w:numId w:val="17"/>
        </w:numPr>
        <w:rPr>
          <w:rFonts w:ascii="Arial" w:eastAsia="Times New Roman" w:hAnsi="Arial" w:cs="Arial"/>
          <w:color w:val="000000" w:themeColor="text1"/>
          <w:lang w:val="es-ES" w:eastAsia="es-CO"/>
        </w:rPr>
      </w:pPr>
      <w:r w:rsidRPr="00C84265">
        <w:rPr>
          <w:rFonts w:ascii="Arial" w:eastAsia="Times New Roman" w:hAnsi="Arial" w:cs="Arial"/>
          <w:color w:val="000000" w:themeColor="text1"/>
          <w:lang w:val="es-ES" w:eastAsia="es-CO"/>
        </w:rPr>
        <w:t xml:space="preserve"> </w:t>
      </w:r>
      <w:bookmarkStart w:id="60" w:name="_Toc483292426"/>
      <w:r w:rsidR="008257C2" w:rsidRPr="00C84265">
        <w:rPr>
          <w:rFonts w:ascii="Arial" w:eastAsia="Times New Roman" w:hAnsi="Arial" w:cs="Arial"/>
          <w:color w:val="000000" w:themeColor="text1"/>
          <w:lang w:val="es-ES" w:eastAsia="es-CO"/>
        </w:rPr>
        <w:t>Universalidad</w:t>
      </w:r>
      <w:bookmarkEnd w:id="60"/>
    </w:p>
    <w:p w:rsidR="00967B59" w:rsidRPr="00C84265" w:rsidRDefault="00967B59" w:rsidP="00967B59">
      <w:pPr>
        <w:pStyle w:val="Ttulo2"/>
        <w:jc w:val="both"/>
        <w:rPr>
          <w:rFonts w:ascii="Arial" w:eastAsia="Times New Roman" w:hAnsi="Arial" w:cs="Arial"/>
          <w:b w:val="0"/>
          <w:color w:val="000000" w:themeColor="text1"/>
          <w:sz w:val="24"/>
          <w:szCs w:val="24"/>
          <w:lang w:val="es-ES" w:eastAsia="es-CO"/>
        </w:rPr>
      </w:pPr>
      <w:bookmarkStart w:id="61" w:name="_Toc476832466"/>
      <w:bookmarkStart w:id="62" w:name="_Toc476833215"/>
      <w:bookmarkStart w:id="63" w:name="_Toc476841956"/>
      <w:bookmarkStart w:id="64" w:name="_Toc477245282"/>
      <w:bookmarkStart w:id="65" w:name="_Toc483292329"/>
      <w:bookmarkStart w:id="66" w:name="_Toc483292427"/>
      <w:r w:rsidRPr="00C84265">
        <w:rPr>
          <w:rFonts w:ascii="Arial" w:eastAsia="Times New Roman" w:hAnsi="Arial" w:cs="Arial"/>
          <w:b w:val="0"/>
          <w:color w:val="000000" w:themeColor="text1"/>
          <w:sz w:val="24"/>
          <w:szCs w:val="24"/>
          <w:lang w:val="es-ES" w:eastAsia="es-CO"/>
        </w:rPr>
        <w:t>De este principio nace el concepto de potencialidad, es decir, sin importar si se conoce o no la serología de un individuo, el estrato social, sexo, religión, etc., se debe seguir las precauciones universales ya que potencialmente puede portar y transmitir microorganismos.</w:t>
      </w:r>
      <w:bookmarkEnd w:id="61"/>
      <w:bookmarkEnd w:id="62"/>
      <w:bookmarkEnd w:id="63"/>
      <w:bookmarkEnd w:id="64"/>
      <w:bookmarkEnd w:id="65"/>
      <w:bookmarkEnd w:id="66"/>
    </w:p>
    <w:p w:rsidR="00967B59" w:rsidRPr="00C84265" w:rsidRDefault="00967B59" w:rsidP="00754529">
      <w:pPr>
        <w:spacing w:before="240"/>
        <w:jc w:val="both"/>
        <w:rPr>
          <w:rFonts w:ascii="Arial" w:hAnsi="Arial" w:cs="Arial"/>
          <w:color w:val="000000" w:themeColor="text1"/>
          <w:sz w:val="24"/>
          <w:szCs w:val="24"/>
          <w:lang w:val="es-ES" w:eastAsia="es-CO"/>
        </w:rPr>
      </w:pPr>
      <w:r w:rsidRPr="00C84265">
        <w:rPr>
          <w:rFonts w:ascii="Arial" w:hAnsi="Arial" w:cs="Arial"/>
          <w:color w:val="000000" w:themeColor="text1"/>
          <w:sz w:val="24"/>
          <w:szCs w:val="24"/>
          <w:lang w:val="es-ES" w:eastAsia="es-CO"/>
        </w:rPr>
        <w:t xml:space="preserve">Todos los pacientes y sus fluidos corporales, independientemente del </w:t>
      </w:r>
      <w:r w:rsidR="0085312C" w:rsidRPr="00C84265">
        <w:rPr>
          <w:rFonts w:ascii="Arial" w:hAnsi="Arial" w:cs="Arial"/>
          <w:color w:val="000000" w:themeColor="text1"/>
          <w:sz w:val="24"/>
          <w:szCs w:val="24"/>
          <w:lang w:val="es-ES" w:eastAsia="es-CO"/>
        </w:rPr>
        <w:t>diagnóstico</w:t>
      </w:r>
      <w:r w:rsidRPr="00C84265">
        <w:rPr>
          <w:rFonts w:ascii="Arial" w:hAnsi="Arial" w:cs="Arial"/>
          <w:color w:val="000000" w:themeColor="text1"/>
          <w:sz w:val="24"/>
          <w:szCs w:val="24"/>
          <w:lang w:val="es-ES" w:eastAsia="es-CO"/>
        </w:rPr>
        <w:t xml:space="preserve">, deben ser considerados como infectados e infectantes y tomarse las precauciones necesarias para prevenir la </w:t>
      </w:r>
      <w:r w:rsidR="0085312C" w:rsidRPr="00C84265">
        <w:rPr>
          <w:rFonts w:ascii="Arial" w:hAnsi="Arial" w:cs="Arial"/>
          <w:color w:val="000000" w:themeColor="text1"/>
          <w:sz w:val="24"/>
          <w:szCs w:val="24"/>
          <w:lang w:val="es-ES" w:eastAsia="es-CO"/>
        </w:rPr>
        <w:t>transmisión</w:t>
      </w:r>
      <w:r w:rsidRPr="00C84265">
        <w:rPr>
          <w:rFonts w:ascii="Arial" w:hAnsi="Arial" w:cs="Arial"/>
          <w:color w:val="000000" w:themeColor="text1"/>
          <w:sz w:val="24"/>
          <w:szCs w:val="24"/>
          <w:lang w:val="es-ES" w:eastAsia="es-CO"/>
        </w:rPr>
        <w:t>.</w:t>
      </w:r>
    </w:p>
    <w:p w:rsidR="008257C2" w:rsidRDefault="008257C2" w:rsidP="00967B59">
      <w:pPr>
        <w:jc w:val="both"/>
        <w:rPr>
          <w:rFonts w:ascii="Arial" w:eastAsia="Times New Roman" w:hAnsi="Arial" w:cs="Arial"/>
          <w:color w:val="000000" w:themeColor="text1"/>
          <w:sz w:val="24"/>
          <w:szCs w:val="24"/>
          <w:lang w:val="es-ES" w:eastAsia="es-CO"/>
        </w:rPr>
      </w:pPr>
      <w:r w:rsidRPr="00C84265">
        <w:rPr>
          <w:rFonts w:ascii="Arial" w:eastAsia="Times New Roman" w:hAnsi="Arial" w:cs="Arial"/>
          <w:color w:val="000000" w:themeColor="text1"/>
          <w:sz w:val="24"/>
          <w:szCs w:val="24"/>
          <w:lang w:val="es-ES" w:eastAsia="es-CO"/>
        </w:rPr>
        <w:t>Todo el personal debe seguir las precauciones estándares rutinariamente para prevenir la exposición de la piel y de las membranas mucosas, en todas las situaciones que puedan dar origen a accidentes, estando o no previsto el contacto con sangre o cualquier otro fluido corporal del paciente. Estas precauciones, deben ser aplicadas para TODAS las personas, independientemente de presentar o no patologías.</w:t>
      </w:r>
    </w:p>
    <w:p w:rsidR="00412F9B" w:rsidRPr="00C84265" w:rsidRDefault="008257C2" w:rsidP="009E6C33">
      <w:pPr>
        <w:pStyle w:val="Ttulo2"/>
        <w:numPr>
          <w:ilvl w:val="1"/>
          <w:numId w:val="17"/>
        </w:numPr>
        <w:rPr>
          <w:rFonts w:ascii="Arial" w:eastAsia="Times New Roman" w:hAnsi="Arial" w:cs="Arial"/>
          <w:color w:val="000000" w:themeColor="text1"/>
          <w:lang w:val="es-ES" w:eastAsia="es-CO"/>
        </w:rPr>
      </w:pPr>
      <w:bookmarkStart w:id="67" w:name="_Toc483292428"/>
      <w:r w:rsidRPr="00C84265">
        <w:rPr>
          <w:rFonts w:ascii="Arial" w:eastAsia="Times New Roman" w:hAnsi="Arial" w:cs="Arial"/>
          <w:color w:val="000000" w:themeColor="text1"/>
          <w:lang w:val="es-ES" w:eastAsia="es-CO"/>
        </w:rPr>
        <w:lastRenderedPageBreak/>
        <w:t>Uso de barreras</w:t>
      </w:r>
      <w:bookmarkEnd w:id="67"/>
    </w:p>
    <w:p w:rsidR="008257C2" w:rsidRPr="00C84265" w:rsidRDefault="008257C2" w:rsidP="00412F9B">
      <w:pPr>
        <w:pStyle w:val="Ttulo2"/>
        <w:jc w:val="both"/>
        <w:rPr>
          <w:rFonts w:ascii="Arial" w:eastAsia="Times New Roman" w:hAnsi="Arial" w:cs="Arial"/>
          <w:b w:val="0"/>
          <w:color w:val="000000" w:themeColor="text1"/>
          <w:sz w:val="24"/>
          <w:szCs w:val="24"/>
          <w:lang w:eastAsia="es-CO"/>
        </w:rPr>
      </w:pPr>
      <w:bookmarkStart w:id="68" w:name="_Toc476832468"/>
      <w:bookmarkStart w:id="69" w:name="_Toc476833217"/>
      <w:bookmarkStart w:id="70" w:name="_Toc476841958"/>
      <w:bookmarkStart w:id="71" w:name="_Toc477245284"/>
      <w:bookmarkStart w:id="72" w:name="_Toc483292429"/>
      <w:r w:rsidRPr="00C84265">
        <w:rPr>
          <w:rFonts w:ascii="Arial" w:eastAsia="Times New Roman" w:hAnsi="Arial" w:cs="Arial"/>
          <w:b w:val="0"/>
          <w:color w:val="000000" w:themeColor="text1"/>
          <w:sz w:val="24"/>
          <w:szCs w:val="24"/>
          <w:lang w:val="es-ES" w:eastAsia="es-CO"/>
        </w:rPr>
        <w:t>Comprende el concepto de </w:t>
      </w:r>
      <w:r w:rsidRPr="00C84265">
        <w:rPr>
          <w:rFonts w:ascii="Arial" w:eastAsia="Times New Roman" w:hAnsi="Arial" w:cs="Arial"/>
          <w:b w:val="0"/>
          <w:i/>
          <w:iCs/>
          <w:color w:val="000000" w:themeColor="text1"/>
          <w:sz w:val="24"/>
          <w:szCs w:val="24"/>
          <w:lang w:val="es-ES" w:eastAsia="es-CO"/>
        </w:rPr>
        <w:t>evitar la exposición directa a sangre y otros fluidos orgánicos potencialmente contaminantes,</w:t>
      </w:r>
      <w:r w:rsidRPr="00C84265">
        <w:rPr>
          <w:rFonts w:ascii="Arial" w:eastAsia="Times New Roman" w:hAnsi="Arial" w:cs="Arial"/>
          <w:b w:val="0"/>
          <w:color w:val="000000" w:themeColor="text1"/>
          <w:sz w:val="24"/>
          <w:szCs w:val="24"/>
          <w:lang w:val="es-ES" w:eastAsia="es-CO"/>
        </w:rPr>
        <w:t> mediante la utilización de materiales adecuados que se interpongan al contacto de los mismos. La utilización de barreras (ej. guantes) no evitan los accidentes de exposición a estos fluidos, pero disminuyen las consecuencias de dicho accidente.</w:t>
      </w:r>
      <w:bookmarkEnd w:id="68"/>
      <w:bookmarkEnd w:id="69"/>
      <w:bookmarkEnd w:id="70"/>
      <w:bookmarkEnd w:id="71"/>
      <w:bookmarkEnd w:id="72"/>
    </w:p>
    <w:p w:rsidR="00412F9B" w:rsidRPr="00C84265" w:rsidRDefault="008257C2" w:rsidP="009E6C33">
      <w:pPr>
        <w:pStyle w:val="Ttulo2"/>
        <w:numPr>
          <w:ilvl w:val="1"/>
          <w:numId w:val="17"/>
        </w:numPr>
        <w:rPr>
          <w:rFonts w:ascii="Arial" w:eastAsia="Times New Roman" w:hAnsi="Arial" w:cs="Arial"/>
          <w:color w:val="000000" w:themeColor="text1"/>
          <w:lang w:val="es-ES" w:eastAsia="es-CO"/>
        </w:rPr>
      </w:pPr>
      <w:bookmarkStart w:id="73" w:name="_Toc483292430"/>
      <w:r w:rsidRPr="00C84265">
        <w:rPr>
          <w:rFonts w:ascii="Arial" w:eastAsia="Times New Roman" w:hAnsi="Arial" w:cs="Arial"/>
          <w:color w:val="000000" w:themeColor="text1"/>
          <w:lang w:val="es-ES" w:eastAsia="es-CO"/>
        </w:rPr>
        <w:t>Medios de elim</w:t>
      </w:r>
      <w:r w:rsidR="00412F9B" w:rsidRPr="00C84265">
        <w:rPr>
          <w:rFonts w:ascii="Arial" w:eastAsia="Times New Roman" w:hAnsi="Arial" w:cs="Arial"/>
          <w:color w:val="000000" w:themeColor="text1"/>
          <w:lang w:val="es-ES" w:eastAsia="es-CO"/>
        </w:rPr>
        <w:t>inación de material contaminado</w:t>
      </w:r>
      <w:bookmarkEnd w:id="73"/>
    </w:p>
    <w:p w:rsidR="008257C2" w:rsidRPr="00C84265" w:rsidRDefault="008257C2" w:rsidP="00412F9B">
      <w:pPr>
        <w:pStyle w:val="Ttulo2"/>
        <w:jc w:val="both"/>
        <w:rPr>
          <w:rFonts w:ascii="Arial" w:eastAsia="Times New Roman" w:hAnsi="Arial" w:cs="Arial"/>
          <w:b w:val="0"/>
          <w:color w:val="000000" w:themeColor="text1"/>
          <w:sz w:val="24"/>
          <w:szCs w:val="24"/>
          <w:lang w:eastAsia="es-CO"/>
        </w:rPr>
      </w:pPr>
      <w:bookmarkStart w:id="74" w:name="_Toc476832470"/>
      <w:bookmarkStart w:id="75" w:name="_Toc476833219"/>
      <w:bookmarkStart w:id="76" w:name="_Toc476841960"/>
      <w:bookmarkStart w:id="77" w:name="_Toc477245286"/>
      <w:bookmarkStart w:id="78" w:name="_Toc483292431"/>
      <w:r w:rsidRPr="00C84265">
        <w:rPr>
          <w:rFonts w:ascii="Arial" w:eastAsia="Times New Roman" w:hAnsi="Arial" w:cs="Arial"/>
          <w:b w:val="0"/>
          <w:color w:val="000000" w:themeColor="text1"/>
          <w:sz w:val="24"/>
          <w:szCs w:val="24"/>
          <w:lang w:val="es-ES" w:eastAsia="es-CO"/>
        </w:rPr>
        <w:t>Comprende el conjunto de dispositivos y procedimientos adecuados a través de los cuales los materiales utilizados en la atención de pacientes, son depositados y eliminados sin riesgo.</w:t>
      </w:r>
      <w:bookmarkEnd w:id="74"/>
      <w:bookmarkEnd w:id="75"/>
      <w:bookmarkEnd w:id="76"/>
      <w:bookmarkEnd w:id="77"/>
      <w:bookmarkEnd w:id="78"/>
    </w:p>
    <w:p w:rsidR="00D80B60" w:rsidRPr="00C84265" w:rsidRDefault="00C84265" w:rsidP="00C84265">
      <w:pPr>
        <w:pStyle w:val="Ttulo1"/>
        <w:rPr>
          <w:rFonts w:ascii="Arial" w:hAnsi="Arial" w:cs="Arial"/>
          <w:b/>
          <w:color w:val="000000" w:themeColor="text1"/>
          <w:sz w:val="28"/>
        </w:rPr>
      </w:pPr>
      <w:bookmarkStart w:id="79" w:name="_Toc418087878"/>
      <w:bookmarkStart w:id="80" w:name="_Toc459993157"/>
      <w:bookmarkStart w:id="81" w:name="_Toc483292432"/>
      <w:r w:rsidRPr="00C84265">
        <w:rPr>
          <w:rFonts w:ascii="Arial" w:hAnsi="Arial" w:cs="Arial"/>
          <w:b/>
          <w:color w:val="000000" w:themeColor="text1"/>
          <w:sz w:val="28"/>
        </w:rPr>
        <w:t xml:space="preserve">8. </w:t>
      </w:r>
      <w:r w:rsidR="00C90312" w:rsidRPr="00C84265">
        <w:rPr>
          <w:rFonts w:ascii="Arial" w:hAnsi="Arial" w:cs="Arial"/>
          <w:b/>
          <w:color w:val="000000" w:themeColor="text1"/>
          <w:sz w:val="28"/>
        </w:rPr>
        <w:t xml:space="preserve">NORMAS </w:t>
      </w:r>
      <w:r w:rsidR="00D80B60" w:rsidRPr="00C84265">
        <w:rPr>
          <w:rFonts w:ascii="Arial" w:hAnsi="Arial" w:cs="Arial"/>
          <w:b/>
          <w:color w:val="000000" w:themeColor="text1"/>
          <w:sz w:val="28"/>
        </w:rPr>
        <w:t xml:space="preserve"> DE </w:t>
      </w:r>
      <w:r w:rsidR="00BC49F2" w:rsidRPr="00C84265">
        <w:rPr>
          <w:rFonts w:ascii="Arial" w:hAnsi="Arial" w:cs="Arial"/>
          <w:b/>
          <w:color w:val="000000" w:themeColor="text1"/>
          <w:sz w:val="28"/>
        </w:rPr>
        <w:t xml:space="preserve">BIOSEGURIDAD </w:t>
      </w:r>
      <w:bookmarkEnd w:id="79"/>
      <w:r w:rsidR="00C90312" w:rsidRPr="00C84265">
        <w:rPr>
          <w:rFonts w:ascii="Arial" w:hAnsi="Arial" w:cs="Arial"/>
          <w:b/>
          <w:color w:val="000000" w:themeColor="text1"/>
          <w:sz w:val="28"/>
        </w:rPr>
        <w:t xml:space="preserve"> DEL FISIOTERAPEUTA</w:t>
      </w:r>
      <w:bookmarkEnd w:id="80"/>
      <w:bookmarkEnd w:id="81"/>
    </w:p>
    <w:p w:rsidR="00757FDC" w:rsidRPr="00C84265" w:rsidRDefault="00757FDC" w:rsidP="00757FDC">
      <w:pPr>
        <w:spacing w:after="0"/>
        <w:rPr>
          <w:rFonts w:ascii="Arial" w:hAnsi="Arial" w:cs="Arial"/>
          <w:color w:val="000000" w:themeColor="text1"/>
        </w:rPr>
      </w:pPr>
    </w:p>
    <w:p w:rsidR="009440F0" w:rsidRPr="00C84265" w:rsidRDefault="009440F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Identifique el paciente antes de realizar cualquier procedimiento, obtenga información realizando una completa valoración</w:t>
      </w:r>
      <w:r w:rsidR="009E6C33" w:rsidRPr="00C84265">
        <w:rPr>
          <w:rFonts w:ascii="Arial" w:hAnsi="Arial" w:cs="Arial"/>
          <w:color w:val="000000" w:themeColor="text1"/>
          <w:sz w:val="24"/>
          <w:szCs w:val="24"/>
        </w:rPr>
        <w:t xml:space="preserve"> o de ser posible obténgala de la historia clínica del paciente</w:t>
      </w:r>
      <w:r w:rsidRPr="00C84265">
        <w:rPr>
          <w:rFonts w:ascii="Arial" w:hAnsi="Arial" w:cs="Arial"/>
          <w:color w:val="000000" w:themeColor="text1"/>
          <w:sz w:val="24"/>
          <w:szCs w:val="24"/>
        </w:rPr>
        <w:t>.</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Mantenga el lugar de trabajo en óptimas condiciones de higiene y aseo</w:t>
      </w:r>
      <w:r w:rsidR="009440F0" w:rsidRPr="00C84265">
        <w:rPr>
          <w:rFonts w:ascii="Arial" w:hAnsi="Arial" w:cs="Arial"/>
          <w:color w:val="000000" w:themeColor="text1"/>
          <w:sz w:val="24"/>
          <w:szCs w:val="24"/>
        </w:rPr>
        <w:t>, evite fumar, beber, comer en el sitio de trabajo, recuerde que está en un ambiente de contaminación microbiana</w:t>
      </w:r>
      <w:r w:rsidR="005B6FE0" w:rsidRPr="00C84265">
        <w:rPr>
          <w:rFonts w:ascii="Arial" w:hAnsi="Arial" w:cs="Arial"/>
          <w:color w:val="000000" w:themeColor="text1"/>
          <w:sz w:val="24"/>
          <w:szCs w:val="24"/>
        </w:rPr>
        <w:t>.</w:t>
      </w:r>
    </w:p>
    <w:p w:rsidR="00D80B60" w:rsidRPr="00C84265" w:rsidRDefault="005B6FE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Los lugares dentro del servicio de terapia física y rehabilitación como los consultorios y sala de espera deben permanecer en b</w:t>
      </w:r>
      <w:r w:rsidR="00BC49F2" w:rsidRPr="00C84265">
        <w:rPr>
          <w:rFonts w:ascii="Arial" w:hAnsi="Arial" w:cs="Arial"/>
          <w:color w:val="000000" w:themeColor="text1"/>
          <w:sz w:val="24"/>
          <w:szCs w:val="24"/>
        </w:rPr>
        <w:t xml:space="preserve">uenas </w:t>
      </w:r>
      <w:r w:rsidR="00D80B60" w:rsidRPr="00C84265">
        <w:rPr>
          <w:rFonts w:ascii="Arial" w:hAnsi="Arial" w:cs="Arial"/>
          <w:color w:val="000000" w:themeColor="text1"/>
          <w:sz w:val="24"/>
          <w:szCs w:val="24"/>
        </w:rPr>
        <w:t xml:space="preserve"> condiciones de temperatura, iluminació</w:t>
      </w:r>
      <w:r w:rsidRPr="00C84265">
        <w:rPr>
          <w:rFonts w:ascii="Arial" w:hAnsi="Arial" w:cs="Arial"/>
          <w:color w:val="000000" w:themeColor="text1"/>
          <w:sz w:val="24"/>
          <w:szCs w:val="24"/>
        </w:rPr>
        <w:t>n y ventilación.</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Maneje todo paciente como </w:t>
      </w:r>
      <w:r w:rsidR="002150FE" w:rsidRPr="00C84265">
        <w:rPr>
          <w:rFonts w:ascii="Arial" w:hAnsi="Arial" w:cs="Arial"/>
          <w:color w:val="000000" w:themeColor="text1"/>
          <w:sz w:val="24"/>
          <w:szCs w:val="24"/>
        </w:rPr>
        <w:t>potencialmente  contagioso</w:t>
      </w:r>
      <w:r w:rsidR="00AA2C85" w:rsidRPr="00C84265">
        <w:rPr>
          <w:rFonts w:ascii="Arial" w:hAnsi="Arial" w:cs="Arial"/>
          <w:color w:val="000000" w:themeColor="text1"/>
          <w:sz w:val="24"/>
          <w:szCs w:val="24"/>
        </w:rPr>
        <w:t>; l</w:t>
      </w:r>
      <w:r w:rsidRPr="00C84265">
        <w:rPr>
          <w:rFonts w:ascii="Arial" w:hAnsi="Arial" w:cs="Arial"/>
          <w:color w:val="000000" w:themeColor="text1"/>
          <w:sz w:val="24"/>
          <w:szCs w:val="24"/>
        </w:rPr>
        <w:t>as normas universales deben aplicarse con todos los pacientes independientemente del diagnóst</w:t>
      </w:r>
      <w:r w:rsidR="00BC49F2" w:rsidRPr="00C84265">
        <w:rPr>
          <w:rFonts w:ascii="Arial" w:hAnsi="Arial" w:cs="Arial"/>
          <w:color w:val="000000" w:themeColor="text1"/>
          <w:sz w:val="24"/>
          <w:szCs w:val="24"/>
        </w:rPr>
        <w:t>ico.</w:t>
      </w:r>
    </w:p>
    <w:p w:rsidR="00D80B60" w:rsidRPr="00C84265" w:rsidRDefault="00AA2C85"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Se debe r</w:t>
      </w:r>
      <w:r w:rsidR="00BC49F2" w:rsidRPr="00C84265">
        <w:rPr>
          <w:rFonts w:ascii="Arial" w:hAnsi="Arial" w:cs="Arial"/>
          <w:color w:val="000000" w:themeColor="text1"/>
          <w:sz w:val="24"/>
          <w:szCs w:val="24"/>
        </w:rPr>
        <w:t>ealizar el lavado de manos</w:t>
      </w:r>
      <w:r w:rsidR="00E26DAA" w:rsidRPr="00C84265">
        <w:rPr>
          <w:rFonts w:ascii="Arial" w:hAnsi="Arial" w:cs="Arial"/>
          <w:color w:val="000000" w:themeColor="text1"/>
          <w:sz w:val="24"/>
          <w:szCs w:val="24"/>
        </w:rPr>
        <w:t xml:space="preserve"> con agua y </w:t>
      </w:r>
      <w:r w:rsidR="00046B35" w:rsidRPr="00C84265">
        <w:rPr>
          <w:rFonts w:ascii="Arial" w:hAnsi="Arial" w:cs="Arial"/>
          <w:color w:val="000000" w:themeColor="text1"/>
          <w:sz w:val="24"/>
          <w:szCs w:val="24"/>
        </w:rPr>
        <w:t>jabón</w:t>
      </w:r>
      <w:r w:rsidR="00E26DAA" w:rsidRPr="00C84265">
        <w:rPr>
          <w:rFonts w:ascii="Arial" w:hAnsi="Arial" w:cs="Arial"/>
          <w:color w:val="000000" w:themeColor="text1"/>
          <w:sz w:val="24"/>
          <w:szCs w:val="24"/>
        </w:rPr>
        <w:t xml:space="preserve"> antiséptico</w:t>
      </w:r>
      <w:r w:rsidRPr="00C84265">
        <w:rPr>
          <w:rFonts w:ascii="Arial" w:hAnsi="Arial" w:cs="Arial"/>
          <w:color w:val="000000" w:themeColor="text1"/>
          <w:sz w:val="24"/>
          <w:szCs w:val="24"/>
        </w:rPr>
        <w:t xml:space="preserve"> (de acuerdo al protocolo de lavado de manos)</w:t>
      </w:r>
      <w:r w:rsidR="00E26DAA" w:rsidRPr="00C84265">
        <w:rPr>
          <w:rFonts w:ascii="Arial" w:hAnsi="Arial" w:cs="Arial"/>
          <w:color w:val="000000" w:themeColor="text1"/>
          <w:sz w:val="24"/>
          <w:szCs w:val="24"/>
        </w:rPr>
        <w:t xml:space="preserve"> antes de iniciar la jornada y al finalizar. También cuando atie</w:t>
      </w:r>
      <w:r w:rsidR="00425B4A" w:rsidRPr="00C84265">
        <w:rPr>
          <w:rFonts w:ascii="Arial" w:hAnsi="Arial" w:cs="Arial"/>
          <w:color w:val="000000" w:themeColor="text1"/>
          <w:sz w:val="24"/>
          <w:szCs w:val="24"/>
        </w:rPr>
        <w:t>nda paciente</w:t>
      </w:r>
      <w:r w:rsidRPr="00C84265">
        <w:rPr>
          <w:rFonts w:ascii="Arial" w:hAnsi="Arial" w:cs="Arial"/>
          <w:color w:val="000000" w:themeColor="text1"/>
          <w:sz w:val="24"/>
          <w:szCs w:val="24"/>
        </w:rPr>
        <w:t>s</w:t>
      </w:r>
      <w:r w:rsidR="00425B4A" w:rsidRPr="00C84265">
        <w:rPr>
          <w:rFonts w:ascii="Arial" w:hAnsi="Arial" w:cs="Arial"/>
          <w:color w:val="000000" w:themeColor="text1"/>
          <w:sz w:val="24"/>
          <w:szCs w:val="24"/>
        </w:rPr>
        <w:t xml:space="preserve"> con tutores externos y</w:t>
      </w:r>
      <w:r w:rsidR="00E26DAA" w:rsidRPr="00C84265">
        <w:rPr>
          <w:rFonts w:ascii="Arial" w:hAnsi="Arial" w:cs="Arial"/>
          <w:color w:val="000000" w:themeColor="text1"/>
          <w:sz w:val="24"/>
          <w:szCs w:val="24"/>
        </w:rPr>
        <w:t xml:space="preserve"> herida</w:t>
      </w:r>
      <w:r w:rsidRPr="00C84265">
        <w:rPr>
          <w:rFonts w:ascii="Arial" w:hAnsi="Arial" w:cs="Arial"/>
          <w:color w:val="000000" w:themeColor="text1"/>
          <w:sz w:val="24"/>
          <w:szCs w:val="24"/>
        </w:rPr>
        <w:t>s</w:t>
      </w:r>
      <w:r w:rsidR="00E26DAA" w:rsidRPr="00C84265">
        <w:rPr>
          <w:rFonts w:ascii="Arial" w:hAnsi="Arial" w:cs="Arial"/>
          <w:color w:val="000000" w:themeColor="text1"/>
          <w:sz w:val="24"/>
          <w:szCs w:val="24"/>
        </w:rPr>
        <w:t xml:space="preserve"> abierta</w:t>
      </w:r>
      <w:r w:rsidRPr="00C84265">
        <w:rPr>
          <w:rFonts w:ascii="Arial" w:hAnsi="Arial" w:cs="Arial"/>
          <w:color w:val="000000" w:themeColor="text1"/>
          <w:sz w:val="24"/>
          <w:szCs w:val="24"/>
        </w:rPr>
        <w:t>s</w:t>
      </w:r>
      <w:r w:rsidR="00E26DAA" w:rsidRPr="00C84265">
        <w:rPr>
          <w:rFonts w:ascii="Arial" w:hAnsi="Arial" w:cs="Arial"/>
          <w:color w:val="000000" w:themeColor="text1"/>
          <w:sz w:val="24"/>
          <w:szCs w:val="24"/>
        </w:rPr>
        <w:t>.</w:t>
      </w:r>
    </w:p>
    <w:p w:rsidR="00E26DAA" w:rsidRPr="00C84265" w:rsidRDefault="00E26DAA"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En la atención de cada paciente antes y después de tener contacto, </w:t>
      </w:r>
      <w:r w:rsidR="0048197F" w:rsidRPr="00C84265">
        <w:rPr>
          <w:rFonts w:ascii="Arial" w:hAnsi="Arial" w:cs="Arial"/>
          <w:color w:val="000000" w:themeColor="text1"/>
          <w:sz w:val="24"/>
          <w:szCs w:val="24"/>
        </w:rPr>
        <w:t>debe hacer</w:t>
      </w:r>
      <w:r w:rsidRPr="00C84265">
        <w:rPr>
          <w:rFonts w:ascii="Arial" w:hAnsi="Arial" w:cs="Arial"/>
          <w:color w:val="000000" w:themeColor="text1"/>
          <w:sz w:val="24"/>
          <w:szCs w:val="24"/>
        </w:rPr>
        <w:t xml:space="preserve"> la higienización </w:t>
      </w:r>
      <w:r w:rsidR="009E6C33" w:rsidRPr="00C84265">
        <w:rPr>
          <w:rFonts w:ascii="Arial" w:hAnsi="Arial" w:cs="Arial"/>
          <w:color w:val="000000" w:themeColor="text1"/>
          <w:sz w:val="24"/>
          <w:szCs w:val="24"/>
        </w:rPr>
        <w:t xml:space="preserve">de manos </w:t>
      </w:r>
      <w:r w:rsidRPr="00C84265">
        <w:rPr>
          <w:rFonts w:ascii="Arial" w:hAnsi="Arial" w:cs="Arial"/>
          <w:color w:val="000000" w:themeColor="text1"/>
          <w:sz w:val="24"/>
          <w:szCs w:val="24"/>
        </w:rPr>
        <w:t>con alcohol glicerinado.</w:t>
      </w:r>
    </w:p>
    <w:p w:rsidR="00754529" w:rsidRPr="00C84265" w:rsidRDefault="0048197F" w:rsidP="00754529">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Durante los procedimientos de rutina en </w:t>
      </w:r>
      <w:r w:rsidR="009E6C33" w:rsidRPr="00C84265">
        <w:rPr>
          <w:rFonts w:ascii="Arial" w:hAnsi="Arial" w:cs="Arial"/>
          <w:color w:val="000000" w:themeColor="text1"/>
          <w:sz w:val="24"/>
          <w:szCs w:val="24"/>
        </w:rPr>
        <w:t>el servicio</w:t>
      </w:r>
      <w:r w:rsidR="001F264C" w:rsidRPr="00C84265">
        <w:rPr>
          <w:rFonts w:ascii="Arial" w:hAnsi="Arial" w:cs="Arial"/>
          <w:color w:val="000000" w:themeColor="text1"/>
          <w:sz w:val="24"/>
          <w:szCs w:val="24"/>
        </w:rPr>
        <w:t xml:space="preserve"> de consulta externa y hospitalizados</w:t>
      </w:r>
      <w:r w:rsidRPr="00C84265">
        <w:rPr>
          <w:rFonts w:ascii="Arial" w:hAnsi="Arial" w:cs="Arial"/>
          <w:color w:val="000000" w:themeColor="text1"/>
          <w:sz w:val="24"/>
          <w:szCs w:val="24"/>
        </w:rPr>
        <w:t>, se deberá u</w:t>
      </w:r>
      <w:r w:rsidR="00BC49F2" w:rsidRPr="00C84265">
        <w:rPr>
          <w:rFonts w:ascii="Arial" w:hAnsi="Arial" w:cs="Arial"/>
          <w:color w:val="000000" w:themeColor="text1"/>
          <w:sz w:val="24"/>
          <w:szCs w:val="24"/>
        </w:rPr>
        <w:t>tilizar guantes de</w:t>
      </w:r>
      <w:r w:rsidR="00D80B60" w:rsidRPr="00C84265">
        <w:rPr>
          <w:rFonts w:ascii="Arial" w:hAnsi="Arial" w:cs="Arial"/>
          <w:color w:val="000000" w:themeColor="text1"/>
          <w:sz w:val="24"/>
          <w:szCs w:val="24"/>
        </w:rPr>
        <w:t xml:space="preserve"> látex</w:t>
      </w:r>
      <w:r w:rsidRPr="00C84265">
        <w:rPr>
          <w:rFonts w:ascii="Arial" w:hAnsi="Arial" w:cs="Arial"/>
          <w:color w:val="000000" w:themeColor="text1"/>
          <w:sz w:val="24"/>
          <w:szCs w:val="24"/>
        </w:rPr>
        <w:t>.</w:t>
      </w:r>
    </w:p>
    <w:p w:rsidR="0048197F" w:rsidRPr="00C84265" w:rsidRDefault="009E6C33" w:rsidP="00754529">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En el área de hospitalizados se tendrá mucha precaución con pacientes aislados, se deberán utilizar todos los elementos de protección personal requeridos para la atención</w:t>
      </w:r>
      <w:r w:rsidR="00F523D2" w:rsidRPr="00C84265">
        <w:rPr>
          <w:rFonts w:ascii="Arial" w:hAnsi="Arial" w:cs="Arial"/>
          <w:color w:val="000000" w:themeColor="text1"/>
          <w:sz w:val="24"/>
          <w:szCs w:val="24"/>
        </w:rPr>
        <w:t xml:space="preserve"> y ser los últimos en ser atendidos</w:t>
      </w:r>
      <w:r w:rsidRPr="00C84265">
        <w:rPr>
          <w:rFonts w:ascii="Arial" w:hAnsi="Arial" w:cs="Arial"/>
          <w:color w:val="000000" w:themeColor="text1"/>
          <w:sz w:val="24"/>
          <w:szCs w:val="24"/>
        </w:rPr>
        <w:t>.</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Absténgase de tocar con las manos enguantadas alguna parte de su cuerpo y de manipular objetos diferentes a los requeridos durante el procedimiento.</w:t>
      </w:r>
    </w:p>
    <w:p w:rsidR="00046B35" w:rsidRPr="00C84265" w:rsidRDefault="00046B35"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lastRenderedPageBreak/>
        <w:t>Utilizar tapaboca cuando el paciente tenga síntomas respiratorios</w:t>
      </w:r>
      <w:r w:rsidR="009E6C33" w:rsidRPr="00C84265">
        <w:rPr>
          <w:rFonts w:ascii="Arial" w:hAnsi="Arial" w:cs="Arial"/>
          <w:color w:val="000000" w:themeColor="text1"/>
          <w:sz w:val="24"/>
          <w:szCs w:val="24"/>
        </w:rPr>
        <w:t xml:space="preserve">, o riesgos de salpicaduras, </w:t>
      </w:r>
      <w:r w:rsidR="001F264C" w:rsidRPr="00C84265">
        <w:rPr>
          <w:rFonts w:ascii="Arial" w:hAnsi="Arial" w:cs="Arial"/>
          <w:color w:val="000000" w:themeColor="text1"/>
          <w:sz w:val="24"/>
          <w:szCs w:val="24"/>
        </w:rPr>
        <w:t xml:space="preserve">o en </w:t>
      </w:r>
      <w:r w:rsidR="009E6C33" w:rsidRPr="00C84265">
        <w:rPr>
          <w:rFonts w:ascii="Arial" w:hAnsi="Arial" w:cs="Arial"/>
          <w:color w:val="000000" w:themeColor="text1"/>
          <w:sz w:val="24"/>
          <w:szCs w:val="24"/>
        </w:rPr>
        <w:t>pacientes inmunosuprimidos.</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Evite deambular con los elementos de protección personal fuera de su área de trabajo.</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Si </w:t>
      </w:r>
      <w:r w:rsidR="00046B35" w:rsidRPr="00C84265">
        <w:rPr>
          <w:rFonts w:ascii="Arial" w:hAnsi="Arial" w:cs="Arial"/>
          <w:color w:val="000000" w:themeColor="text1"/>
          <w:sz w:val="24"/>
          <w:szCs w:val="24"/>
        </w:rPr>
        <w:t xml:space="preserve">el fisioterapeuta </w:t>
      </w:r>
      <w:r w:rsidRPr="00C84265">
        <w:rPr>
          <w:rFonts w:ascii="Arial" w:hAnsi="Arial" w:cs="Arial"/>
          <w:color w:val="000000" w:themeColor="text1"/>
          <w:sz w:val="24"/>
          <w:szCs w:val="24"/>
        </w:rPr>
        <w:t xml:space="preserve">presenta alguna herida, por pequeña </w:t>
      </w:r>
      <w:r w:rsidR="008C4F3A" w:rsidRPr="00C84265">
        <w:rPr>
          <w:rFonts w:ascii="Arial" w:hAnsi="Arial" w:cs="Arial"/>
          <w:color w:val="000000" w:themeColor="text1"/>
          <w:sz w:val="24"/>
          <w:szCs w:val="24"/>
        </w:rPr>
        <w:t>que sea, cúbrala con micropore</w:t>
      </w:r>
      <w:r w:rsidRPr="00C84265">
        <w:rPr>
          <w:rFonts w:ascii="Arial" w:hAnsi="Arial" w:cs="Arial"/>
          <w:color w:val="000000" w:themeColor="text1"/>
          <w:sz w:val="24"/>
          <w:szCs w:val="24"/>
        </w:rPr>
        <w:t xml:space="preserve"> o curitas</w:t>
      </w:r>
      <w:r w:rsidR="0048197F" w:rsidRPr="00C84265">
        <w:rPr>
          <w:rFonts w:ascii="Arial" w:hAnsi="Arial" w:cs="Arial"/>
          <w:color w:val="000000" w:themeColor="text1"/>
          <w:sz w:val="24"/>
          <w:szCs w:val="24"/>
        </w:rPr>
        <w:t xml:space="preserve"> y evite realizar actividades que involucren contacto con secreciones del paciente, hasta que sane totalmente la lesión</w:t>
      </w:r>
      <w:r w:rsidRPr="00C84265">
        <w:rPr>
          <w:rFonts w:ascii="Arial" w:hAnsi="Arial" w:cs="Arial"/>
          <w:color w:val="000000" w:themeColor="text1"/>
          <w:sz w:val="24"/>
          <w:szCs w:val="24"/>
        </w:rPr>
        <w:t>.</w:t>
      </w:r>
    </w:p>
    <w:p w:rsidR="00D80B60" w:rsidRPr="00C84265" w:rsidRDefault="00D80B60"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Realice desinfección y limpieza a las superficies, elementos, equipos de trabajo, a</w:t>
      </w:r>
      <w:r w:rsidR="00046B35" w:rsidRPr="00C84265">
        <w:rPr>
          <w:rFonts w:ascii="Arial" w:hAnsi="Arial" w:cs="Arial"/>
          <w:color w:val="000000" w:themeColor="text1"/>
          <w:sz w:val="24"/>
          <w:szCs w:val="24"/>
        </w:rPr>
        <w:t>l fina</w:t>
      </w:r>
      <w:r w:rsidR="00365B60" w:rsidRPr="00C84265">
        <w:rPr>
          <w:rFonts w:ascii="Arial" w:hAnsi="Arial" w:cs="Arial"/>
          <w:color w:val="000000" w:themeColor="text1"/>
          <w:sz w:val="24"/>
          <w:szCs w:val="24"/>
        </w:rPr>
        <w:t xml:space="preserve">lizar </w:t>
      </w:r>
      <w:r w:rsidR="00081DB9" w:rsidRPr="00C84265">
        <w:rPr>
          <w:rFonts w:ascii="Arial" w:hAnsi="Arial" w:cs="Arial"/>
          <w:color w:val="000000" w:themeColor="text1"/>
          <w:sz w:val="24"/>
          <w:szCs w:val="24"/>
        </w:rPr>
        <w:t xml:space="preserve"> jornada de acuerdo a</w:t>
      </w:r>
      <w:r w:rsidRPr="00C84265">
        <w:rPr>
          <w:rFonts w:ascii="Arial" w:hAnsi="Arial" w:cs="Arial"/>
          <w:color w:val="000000" w:themeColor="text1"/>
          <w:sz w:val="24"/>
          <w:szCs w:val="24"/>
        </w:rPr>
        <w:t>l proceso descrito en el manual de limpieza y desinfección.</w:t>
      </w:r>
    </w:p>
    <w:p w:rsidR="00220B3E" w:rsidRPr="00C84265" w:rsidRDefault="00220B3E"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Las gasas y guantes </w:t>
      </w:r>
      <w:r w:rsidR="0048197F" w:rsidRPr="00C84265">
        <w:rPr>
          <w:rFonts w:ascii="Arial" w:hAnsi="Arial" w:cs="Arial"/>
          <w:color w:val="000000" w:themeColor="text1"/>
          <w:sz w:val="24"/>
          <w:szCs w:val="24"/>
        </w:rPr>
        <w:t xml:space="preserve">utilizados en la atención de los pacientes </w:t>
      </w:r>
      <w:r w:rsidRPr="00C84265">
        <w:rPr>
          <w:rFonts w:ascii="Arial" w:hAnsi="Arial" w:cs="Arial"/>
          <w:color w:val="000000" w:themeColor="text1"/>
          <w:sz w:val="24"/>
          <w:szCs w:val="24"/>
        </w:rPr>
        <w:t xml:space="preserve">deben desecharse </w:t>
      </w:r>
      <w:r w:rsidR="002B7632" w:rsidRPr="00C84265">
        <w:rPr>
          <w:rFonts w:ascii="Arial" w:hAnsi="Arial" w:cs="Arial"/>
          <w:color w:val="000000" w:themeColor="text1"/>
          <w:sz w:val="24"/>
          <w:szCs w:val="24"/>
        </w:rPr>
        <w:t>en las</w:t>
      </w:r>
      <w:r w:rsidRPr="00C84265">
        <w:rPr>
          <w:rFonts w:ascii="Arial" w:hAnsi="Arial" w:cs="Arial"/>
          <w:color w:val="000000" w:themeColor="text1"/>
          <w:sz w:val="24"/>
          <w:szCs w:val="24"/>
        </w:rPr>
        <w:t xml:space="preserve"> canecas rojas.</w:t>
      </w:r>
    </w:p>
    <w:p w:rsidR="0048197F" w:rsidRPr="00C84265" w:rsidRDefault="009E6C33"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Los fisioterapeutas deberán usar pijama (uniforme), en su turno</w:t>
      </w:r>
      <w:r w:rsidR="001F264C" w:rsidRPr="00C84265">
        <w:rPr>
          <w:rFonts w:ascii="Arial" w:hAnsi="Arial" w:cs="Arial"/>
          <w:color w:val="000000" w:themeColor="text1"/>
          <w:sz w:val="24"/>
          <w:szCs w:val="24"/>
        </w:rPr>
        <w:t xml:space="preserve"> en lo posible en material antifluidos</w:t>
      </w:r>
      <w:r w:rsidRPr="00C84265">
        <w:rPr>
          <w:rFonts w:ascii="Arial" w:hAnsi="Arial" w:cs="Arial"/>
          <w:color w:val="000000" w:themeColor="text1"/>
          <w:sz w:val="24"/>
          <w:szCs w:val="24"/>
        </w:rPr>
        <w:t>, de lo contrario deberán utilizar bata blanca durante la atención de los pacientes ya sea en consulta externa u hospitalizados.</w:t>
      </w:r>
    </w:p>
    <w:p w:rsidR="008E3B3C" w:rsidRPr="00C84265" w:rsidRDefault="008E3B3C" w:rsidP="009E6C33">
      <w:pPr>
        <w:pStyle w:val="Prrafodelista"/>
        <w:numPr>
          <w:ilvl w:val="0"/>
          <w:numId w:val="7"/>
        </w:numPr>
        <w:autoSpaceDE w:val="0"/>
        <w:autoSpaceDN w:val="0"/>
        <w:adjustRightInd w:val="0"/>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Cuando presente algún accidente de trabajo  </w:t>
      </w:r>
      <w:r w:rsidR="009E6C33" w:rsidRPr="00C84265">
        <w:rPr>
          <w:rFonts w:ascii="Arial" w:hAnsi="Arial" w:cs="Arial"/>
          <w:color w:val="000000" w:themeColor="text1"/>
          <w:sz w:val="24"/>
          <w:szCs w:val="24"/>
        </w:rPr>
        <w:t xml:space="preserve">se debe </w:t>
      </w:r>
      <w:r w:rsidRPr="00C84265">
        <w:rPr>
          <w:rFonts w:ascii="Arial" w:hAnsi="Arial" w:cs="Arial"/>
          <w:color w:val="000000" w:themeColor="text1"/>
          <w:sz w:val="24"/>
          <w:szCs w:val="24"/>
        </w:rPr>
        <w:t>reportar de acuerdo al protocolo</w:t>
      </w:r>
      <w:r w:rsidR="00BB357B" w:rsidRPr="00C84265">
        <w:rPr>
          <w:rFonts w:ascii="Arial" w:hAnsi="Arial" w:cs="Arial"/>
          <w:color w:val="000000" w:themeColor="text1"/>
          <w:sz w:val="24"/>
          <w:szCs w:val="24"/>
        </w:rPr>
        <w:t xml:space="preserve"> de accidente de trabajo</w:t>
      </w:r>
      <w:r w:rsidR="0048197F" w:rsidRPr="00C84265">
        <w:rPr>
          <w:rFonts w:ascii="Arial" w:hAnsi="Arial" w:cs="Arial"/>
          <w:color w:val="000000" w:themeColor="text1"/>
          <w:sz w:val="24"/>
          <w:szCs w:val="24"/>
        </w:rPr>
        <w:t>.</w:t>
      </w:r>
    </w:p>
    <w:p w:rsidR="00D80B60" w:rsidRPr="00C84265" w:rsidRDefault="00C84265" w:rsidP="00C84265">
      <w:pPr>
        <w:pStyle w:val="Ttulo1"/>
        <w:ind w:left="360"/>
        <w:rPr>
          <w:rFonts w:ascii="Arial" w:hAnsi="Arial" w:cs="Arial"/>
          <w:b/>
          <w:color w:val="000000" w:themeColor="text1"/>
          <w:sz w:val="28"/>
        </w:rPr>
      </w:pPr>
      <w:bookmarkStart w:id="82" w:name="_Toc483292433"/>
      <w:r w:rsidRPr="00C84265">
        <w:rPr>
          <w:rFonts w:ascii="Arial" w:hAnsi="Arial" w:cs="Arial"/>
          <w:b/>
          <w:color w:val="000000" w:themeColor="text1"/>
          <w:sz w:val="28"/>
        </w:rPr>
        <w:t xml:space="preserve">9. </w:t>
      </w:r>
      <w:r w:rsidR="00C90312" w:rsidRPr="00C84265">
        <w:rPr>
          <w:rFonts w:ascii="Arial" w:hAnsi="Arial" w:cs="Arial"/>
          <w:b/>
          <w:color w:val="000000" w:themeColor="text1"/>
          <w:sz w:val="28"/>
        </w:rPr>
        <w:t xml:space="preserve">NORMA GENERAL </w:t>
      </w:r>
      <w:r w:rsidR="002E1BC7" w:rsidRPr="00C84265">
        <w:rPr>
          <w:rFonts w:ascii="Arial" w:hAnsi="Arial" w:cs="Arial"/>
          <w:b/>
          <w:color w:val="000000" w:themeColor="text1"/>
          <w:sz w:val="28"/>
        </w:rPr>
        <w:t xml:space="preserve"> PARA </w:t>
      </w:r>
      <w:r w:rsidR="00C90312" w:rsidRPr="00C84265">
        <w:rPr>
          <w:rFonts w:ascii="Arial" w:hAnsi="Arial" w:cs="Arial"/>
          <w:b/>
          <w:color w:val="000000" w:themeColor="text1"/>
          <w:sz w:val="28"/>
        </w:rPr>
        <w:t>REALIZAR EL LAVADO DE MANOS</w:t>
      </w:r>
      <w:bookmarkEnd w:id="82"/>
    </w:p>
    <w:p w:rsidR="00757FDC" w:rsidRPr="00C84265" w:rsidRDefault="00757FDC" w:rsidP="00757FDC">
      <w:pPr>
        <w:pStyle w:val="Prrafodelista"/>
        <w:spacing w:after="0" w:line="240" w:lineRule="auto"/>
        <w:ind w:left="766"/>
        <w:jc w:val="both"/>
        <w:rPr>
          <w:rFonts w:ascii="Arial" w:hAnsi="Arial" w:cs="Arial"/>
          <w:color w:val="000000" w:themeColor="text1"/>
          <w:sz w:val="24"/>
          <w:szCs w:val="24"/>
        </w:rPr>
      </w:pPr>
    </w:p>
    <w:p w:rsidR="00081DB9" w:rsidRPr="00C84265" w:rsidRDefault="00081DB9" w:rsidP="009E6C33">
      <w:pPr>
        <w:pStyle w:val="Prrafodelista"/>
        <w:numPr>
          <w:ilvl w:val="0"/>
          <w:numId w:val="8"/>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Al inicio de la jornada </w:t>
      </w:r>
      <w:r w:rsidR="00321E5D" w:rsidRPr="00C84265">
        <w:rPr>
          <w:rFonts w:ascii="Arial" w:hAnsi="Arial" w:cs="Arial"/>
          <w:color w:val="000000" w:themeColor="text1"/>
          <w:sz w:val="24"/>
          <w:szCs w:val="24"/>
        </w:rPr>
        <w:t>laboral,</w:t>
      </w:r>
      <w:r w:rsidRPr="00C84265">
        <w:rPr>
          <w:rFonts w:ascii="Arial" w:hAnsi="Arial" w:cs="Arial"/>
          <w:color w:val="000000" w:themeColor="text1"/>
          <w:sz w:val="24"/>
          <w:szCs w:val="24"/>
        </w:rPr>
        <w:t xml:space="preserve"> el fisioterapeuta debe realizar el lavado de mano</w:t>
      </w:r>
      <w:r w:rsidR="002E1BC7" w:rsidRPr="00C84265">
        <w:rPr>
          <w:rFonts w:ascii="Arial" w:hAnsi="Arial" w:cs="Arial"/>
          <w:color w:val="000000" w:themeColor="text1"/>
          <w:sz w:val="24"/>
          <w:szCs w:val="24"/>
        </w:rPr>
        <w:t xml:space="preserve"> con agua y jabón antiséptico (</w:t>
      </w:r>
      <w:r w:rsidRPr="00C84265">
        <w:rPr>
          <w:rFonts w:ascii="Arial" w:hAnsi="Arial" w:cs="Arial"/>
          <w:color w:val="000000" w:themeColor="text1"/>
          <w:sz w:val="24"/>
          <w:szCs w:val="24"/>
        </w:rPr>
        <w:t>clorhexidina 4%)</w:t>
      </w:r>
      <w:r w:rsidR="00402FD8" w:rsidRPr="00C84265">
        <w:rPr>
          <w:rFonts w:ascii="Arial" w:hAnsi="Arial" w:cs="Arial"/>
          <w:color w:val="000000" w:themeColor="text1"/>
          <w:sz w:val="24"/>
          <w:szCs w:val="24"/>
        </w:rPr>
        <w:t>.</w:t>
      </w:r>
      <w:r w:rsidRPr="00C84265">
        <w:rPr>
          <w:rFonts w:ascii="Arial" w:hAnsi="Arial" w:cs="Arial"/>
          <w:color w:val="000000" w:themeColor="text1"/>
          <w:sz w:val="24"/>
          <w:szCs w:val="24"/>
        </w:rPr>
        <w:t xml:space="preserve"> </w:t>
      </w:r>
    </w:p>
    <w:p w:rsidR="00081DB9" w:rsidRPr="00C84265" w:rsidRDefault="00081DB9" w:rsidP="009E6C33">
      <w:pPr>
        <w:pStyle w:val="Prrafodelista"/>
        <w:numPr>
          <w:ilvl w:val="0"/>
          <w:numId w:val="8"/>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Al finalizar la jornada en consulta externa, debe realizar el lavado de manos</w:t>
      </w:r>
      <w:r w:rsidR="00835728" w:rsidRPr="00C84265">
        <w:rPr>
          <w:rFonts w:ascii="Arial" w:hAnsi="Arial" w:cs="Arial"/>
          <w:color w:val="000000" w:themeColor="text1"/>
          <w:sz w:val="24"/>
          <w:szCs w:val="24"/>
        </w:rPr>
        <w:t xml:space="preserve"> con agua y jabón </w:t>
      </w:r>
      <w:r w:rsidR="00321E5D" w:rsidRPr="00C84265">
        <w:rPr>
          <w:rFonts w:ascii="Arial" w:hAnsi="Arial" w:cs="Arial"/>
          <w:color w:val="000000" w:themeColor="text1"/>
          <w:sz w:val="24"/>
          <w:szCs w:val="24"/>
        </w:rPr>
        <w:t>antiséptico</w:t>
      </w:r>
      <w:r w:rsidR="002E1BC7" w:rsidRPr="00C84265">
        <w:rPr>
          <w:rFonts w:ascii="Arial" w:hAnsi="Arial" w:cs="Arial"/>
          <w:color w:val="000000" w:themeColor="text1"/>
          <w:sz w:val="24"/>
          <w:szCs w:val="24"/>
        </w:rPr>
        <w:t xml:space="preserve"> </w:t>
      </w:r>
      <w:r w:rsidRPr="00C84265">
        <w:rPr>
          <w:rFonts w:ascii="Arial" w:hAnsi="Arial" w:cs="Arial"/>
          <w:color w:val="000000" w:themeColor="text1"/>
          <w:sz w:val="24"/>
          <w:szCs w:val="24"/>
        </w:rPr>
        <w:t>(clorhexidina 4%).</w:t>
      </w:r>
    </w:p>
    <w:p w:rsidR="00081DB9" w:rsidRPr="00C84265" w:rsidRDefault="00081DB9" w:rsidP="009E6C33">
      <w:pPr>
        <w:pStyle w:val="Prrafodelista"/>
        <w:numPr>
          <w:ilvl w:val="0"/>
          <w:numId w:val="8"/>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Antes y después de estar en contacto directo con pacientes hospitalizado</w:t>
      </w:r>
      <w:r w:rsidR="001F264C" w:rsidRPr="00C84265">
        <w:rPr>
          <w:rFonts w:ascii="Arial" w:hAnsi="Arial" w:cs="Arial"/>
          <w:color w:val="000000" w:themeColor="text1"/>
          <w:sz w:val="24"/>
          <w:szCs w:val="24"/>
        </w:rPr>
        <w:t>s</w:t>
      </w:r>
      <w:r w:rsidRPr="00C84265">
        <w:rPr>
          <w:rFonts w:ascii="Arial" w:hAnsi="Arial" w:cs="Arial"/>
          <w:color w:val="000000" w:themeColor="text1"/>
          <w:sz w:val="24"/>
          <w:szCs w:val="24"/>
        </w:rPr>
        <w:t>.</w:t>
      </w:r>
    </w:p>
    <w:p w:rsidR="00081DB9" w:rsidRPr="00C84265" w:rsidRDefault="00081DB9" w:rsidP="009E6C33">
      <w:pPr>
        <w:pStyle w:val="Prrafodelista"/>
        <w:numPr>
          <w:ilvl w:val="0"/>
          <w:numId w:val="8"/>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El tiempo estimado para lav</w:t>
      </w:r>
      <w:r w:rsidR="00425B4A" w:rsidRPr="00C84265">
        <w:rPr>
          <w:rFonts w:ascii="Arial" w:hAnsi="Arial" w:cs="Arial"/>
          <w:color w:val="000000" w:themeColor="text1"/>
          <w:sz w:val="24"/>
          <w:szCs w:val="24"/>
        </w:rPr>
        <w:t>ado de manos</w:t>
      </w:r>
      <w:r w:rsidRPr="00C84265">
        <w:rPr>
          <w:rFonts w:ascii="Arial" w:hAnsi="Arial" w:cs="Arial"/>
          <w:color w:val="000000" w:themeColor="text1"/>
          <w:sz w:val="24"/>
          <w:szCs w:val="24"/>
        </w:rPr>
        <w:t xml:space="preserve"> con agua y jabón es de 40 a 60 segundos.</w:t>
      </w:r>
    </w:p>
    <w:p w:rsidR="00081DB9" w:rsidRPr="00C84265" w:rsidRDefault="00081DB9" w:rsidP="009E6C33">
      <w:pPr>
        <w:pStyle w:val="Prrafodelista"/>
        <w:numPr>
          <w:ilvl w:val="0"/>
          <w:numId w:val="8"/>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Cuando el paciente tenga tutores, herida expuesta, contacto con fluidos, el fisioterapeuta debe antes y después realizar el lavado de manos con agua y jabón.</w:t>
      </w:r>
    </w:p>
    <w:p w:rsidR="00081DB9" w:rsidRPr="00C84265" w:rsidRDefault="00394831" w:rsidP="00C84265">
      <w:pPr>
        <w:pStyle w:val="Ttulo2"/>
        <w:spacing w:after="240"/>
        <w:ind w:left="708"/>
        <w:rPr>
          <w:rFonts w:ascii="Arial" w:hAnsi="Arial" w:cs="Arial"/>
          <w:color w:val="000000" w:themeColor="text1"/>
        </w:rPr>
      </w:pPr>
      <w:bookmarkStart w:id="83" w:name="_Toc444184414"/>
      <w:bookmarkStart w:id="84" w:name="_Toc459993158"/>
      <w:bookmarkStart w:id="85" w:name="_Toc483292434"/>
      <w:r w:rsidRPr="00C84265">
        <w:rPr>
          <w:rFonts w:ascii="Arial" w:hAnsi="Arial" w:cs="Arial"/>
          <w:color w:val="000000" w:themeColor="text1"/>
        </w:rPr>
        <w:t xml:space="preserve">9.1 </w:t>
      </w:r>
      <w:r w:rsidR="00800FD1" w:rsidRPr="00C84265">
        <w:rPr>
          <w:rFonts w:ascii="Arial" w:hAnsi="Arial" w:cs="Arial"/>
          <w:color w:val="000000" w:themeColor="text1"/>
        </w:rPr>
        <w:t xml:space="preserve"> </w:t>
      </w:r>
      <w:r w:rsidR="00081DB9" w:rsidRPr="00C84265">
        <w:rPr>
          <w:rFonts w:ascii="Arial" w:hAnsi="Arial" w:cs="Arial"/>
          <w:color w:val="000000" w:themeColor="text1"/>
        </w:rPr>
        <w:t>LAVADO DE MANOS (PROCEDIMIENTO):</w:t>
      </w:r>
      <w:bookmarkEnd w:id="83"/>
      <w:bookmarkEnd w:id="84"/>
      <w:bookmarkEnd w:id="85"/>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 </w:t>
      </w:r>
      <w:r w:rsidRPr="00C84265">
        <w:rPr>
          <w:rFonts w:ascii="Arial" w:hAnsi="Arial" w:cs="Arial"/>
          <w:color w:val="000000" w:themeColor="text1"/>
          <w:sz w:val="24"/>
          <w:szCs w:val="24"/>
        </w:rPr>
        <w:t>Mójese las manos con agua.</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2: </w:t>
      </w:r>
      <w:r w:rsidRPr="00C84265">
        <w:rPr>
          <w:rFonts w:ascii="Arial" w:hAnsi="Arial" w:cs="Arial"/>
          <w:color w:val="000000" w:themeColor="text1"/>
          <w:sz w:val="24"/>
          <w:szCs w:val="24"/>
        </w:rPr>
        <w:t>Deposite en la palma de la mano una cantidad de jabón antiséptico suficiente para cubrir todas las superficies a tratar.</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3: </w:t>
      </w:r>
      <w:r w:rsidRPr="00C84265">
        <w:rPr>
          <w:rFonts w:ascii="Arial" w:hAnsi="Arial" w:cs="Arial"/>
          <w:color w:val="000000" w:themeColor="text1"/>
          <w:sz w:val="24"/>
          <w:szCs w:val="24"/>
        </w:rPr>
        <w:t>Frótese las palmas de las manos entre sí.</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4: </w:t>
      </w:r>
      <w:r w:rsidRPr="00C84265">
        <w:rPr>
          <w:rFonts w:ascii="Arial" w:hAnsi="Arial" w:cs="Arial"/>
          <w:color w:val="000000" w:themeColor="text1"/>
          <w:sz w:val="24"/>
          <w:szCs w:val="24"/>
        </w:rPr>
        <w:t>Frótese la palma de la mano derecha contra el dorso de la mano izquierda entrelazando los dedos, y viceversa.</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lastRenderedPageBreak/>
        <w:t xml:space="preserve">ACTIVIDAD 5: </w:t>
      </w:r>
      <w:r w:rsidRPr="00C84265">
        <w:rPr>
          <w:rFonts w:ascii="Arial" w:hAnsi="Arial" w:cs="Arial"/>
          <w:color w:val="000000" w:themeColor="text1"/>
          <w:sz w:val="24"/>
          <w:szCs w:val="24"/>
        </w:rPr>
        <w:t>Frótese las palmas de las manos entre sí, con los dedos entrelazados.</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6: </w:t>
      </w:r>
      <w:r w:rsidRPr="00C84265">
        <w:rPr>
          <w:rFonts w:ascii="Arial" w:hAnsi="Arial" w:cs="Arial"/>
          <w:color w:val="000000" w:themeColor="text1"/>
          <w:sz w:val="24"/>
          <w:szCs w:val="24"/>
        </w:rPr>
        <w:t>Frótese el dorso de los dedos de una mano con la palma dela mano opuesta, agarrándose los dedos.</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7: </w:t>
      </w:r>
      <w:r w:rsidRPr="00C84265">
        <w:rPr>
          <w:rFonts w:ascii="Arial" w:hAnsi="Arial" w:cs="Arial"/>
          <w:color w:val="000000" w:themeColor="text1"/>
          <w:sz w:val="24"/>
          <w:szCs w:val="24"/>
        </w:rPr>
        <w:t>Frótese con un movimiento de rotación el pulgar izquierdo, rodeándolo con la palma de la mano derecha, y viceversa.</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8: </w:t>
      </w:r>
      <w:r w:rsidRPr="00C84265">
        <w:rPr>
          <w:rFonts w:ascii="Arial" w:hAnsi="Arial" w:cs="Arial"/>
          <w:color w:val="000000" w:themeColor="text1"/>
          <w:sz w:val="24"/>
          <w:szCs w:val="24"/>
        </w:rPr>
        <w:t>Frótese la punta de los dedos de la mano derecha contra la palma de la mano izquierda, haciendo un movimiento de rotación y viceversa.</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9: </w:t>
      </w:r>
      <w:r w:rsidRPr="00C84265">
        <w:rPr>
          <w:rFonts w:ascii="Arial" w:hAnsi="Arial" w:cs="Arial"/>
          <w:bCs/>
          <w:color w:val="000000" w:themeColor="text1"/>
          <w:sz w:val="24"/>
          <w:szCs w:val="24"/>
        </w:rPr>
        <w:t>Frótese con la mano derecha la muñeca de la mano izquierda, haciendo un movimiento rotatorio hasta el tercio distal del antebrazo y viceversa. En lavado de manos quirúrgico, se sigue con este movimiento hasta el primer tercio después del codo.</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10: </w:t>
      </w:r>
      <w:r w:rsidRPr="00C84265">
        <w:rPr>
          <w:rFonts w:ascii="Arial" w:hAnsi="Arial" w:cs="Arial"/>
          <w:color w:val="000000" w:themeColor="text1"/>
          <w:sz w:val="24"/>
          <w:szCs w:val="24"/>
        </w:rPr>
        <w:t>Enjuáguese las manos con abundante agua.</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11: </w:t>
      </w:r>
      <w:r w:rsidRPr="00C84265">
        <w:rPr>
          <w:rFonts w:ascii="Arial" w:hAnsi="Arial" w:cs="Arial"/>
          <w:color w:val="000000" w:themeColor="text1"/>
          <w:sz w:val="24"/>
          <w:szCs w:val="24"/>
        </w:rPr>
        <w:t>Séquelas con una toalla de un solo uso.</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12: </w:t>
      </w:r>
      <w:r w:rsidRPr="00C84265">
        <w:rPr>
          <w:rFonts w:ascii="Arial" w:hAnsi="Arial" w:cs="Arial"/>
          <w:color w:val="000000" w:themeColor="text1"/>
          <w:sz w:val="24"/>
          <w:szCs w:val="24"/>
        </w:rPr>
        <w:t>Utilice la toalla para cerrar el grifo.</w:t>
      </w:r>
    </w:p>
    <w:p w:rsidR="00081DB9" w:rsidRPr="00C84265" w:rsidRDefault="00081DB9" w:rsidP="009E6C33">
      <w:pPr>
        <w:pStyle w:val="Prrafodelista"/>
        <w:numPr>
          <w:ilvl w:val="0"/>
          <w:numId w:val="9"/>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13: </w:t>
      </w:r>
      <w:r w:rsidRPr="00C84265">
        <w:rPr>
          <w:rFonts w:ascii="Arial" w:hAnsi="Arial" w:cs="Arial"/>
          <w:color w:val="000000" w:themeColor="text1"/>
          <w:sz w:val="24"/>
          <w:szCs w:val="24"/>
        </w:rPr>
        <w:t>Sus manos son seguras.</w:t>
      </w:r>
    </w:p>
    <w:p w:rsidR="00081DB9" w:rsidRPr="00C84265" w:rsidRDefault="00081DB9" w:rsidP="00081DB9">
      <w:pPr>
        <w:spacing w:after="0" w:line="240" w:lineRule="auto"/>
        <w:jc w:val="both"/>
        <w:rPr>
          <w:rFonts w:ascii="Arial" w:hAnsi="Arial" w:cs="Arial"/>
          <w:color w:val="000000" w:themeColor="text1"/>
          <w:sz w:val="24"/>
          <w:szCs w:val="24"/>
        </w:rPr>
      </w:pPr>
    </w:p>
    <w:p w:rsidR="00081DB9" w:rsidRPr="00C84265" w:rsidRDefault="00081DB9" w:rsidP="00081DB9">
      <w:pPr>
        <w:spacing w:after="0" w:line="240" w:lineRule="auto"/>
        <w:jc w:val="center"/>
        <w:rPr>
          <w:rFonts w:ascii="Arial" w:hAnsi="Arial" w:cs="Arial"/>
          <w:color w:val="000000" w:themeColor="text1"/>
          <w:sz w:val="24"/>
          <w:szCs w:val="24"/>
        </w:rPr>
      </w:pPr>
    </w:p>
    <w:p w:rsidR="00081DB9" w:rsidRPr="00C84265" w:rsidRDefault="00081DB9" w:rsidP="00081DB9">
      <w:pPr>
        <w:pStyle w:val="Prrafodelista"/>
        <w:spacing w:after="0" w:line="240" w:lineRule="auto"/>
        <w:ind w:left="360"/>
        <w:jc w:val="both"/>
        <w:outlineLvl w:val="0"/>
        <w:rPr>
          <w:rFonts w:ascii="Arial" w:hAnsi="Arial" w:cs="Arial"/>
          <w:color w:val="000000" w:themeColor="text1"/>
          <w:sz w:val="24"/>
          <w:szCs w:val="24"/>
        </w:rPr>
      </w:pPr>
    </w:p>
    <w:p w:rsidR="00081DB9" w:rsidRPr="00C84265" w:rsidRDefault="00081DB9" w:rsidP="00081DB9">
      <w:pPr>
        <w:pStyle w:val="Prrafodelista"/>
        <w:spacing w:after="0" w:line="240" w:lineRule="auto"/>
        <w:ind w:left="360"/>
        <w:jc w:val="both"/>
        <w:outlineLvl w:val="0"/>
        <w:rPr>
          <w:rFonts w:ascii="Arial" w:hAnsi="Arial" w:cs="Arial"/>
          <w:color w:val="000000" w:themeColor="text1"/>
          <w:sz w:val="24"/>
          <w:szCs w:val="24"/>
        </w:rPr>
      </w:pPr>
    </w:p>
    <w:p w:rsidR="00081DB9" w:rsidRPr="00C84265" w:rsidRDefault="00081DB9" w:rsidP="00081DB9">
      <w:pPr>
        <w:pStyle w:val="Prrafodelista"/>
        <w:spacing w:after="0" w:line="240" w:lineRule="auto"/>
        <w:ind w:left="360"/>
        <w:jc w:val="both"/>
        <w:outlineLvl w:val="0"/>
        <w:rPr>
          <w:rFonts w:ascii="Arial" w:hAnsi="Arial" w:cs="Arial"/>
          <w:color w:val="000000" w:themeColor="text1"/>
          <w:sz w:val="24"/>
          <w:szCs w:val="24"/>
        </w:rPr>
      </w:pPr>
    </w:p>
    <w:p w:rsidR="00081DB9" w:rsidRPr="00C84265" w:rsidRDefault="00081DB9" w:rsidP="00081DB9">
      <w:pPr>
        <w:pStyle w:val="Prrafodelista"/>
        <w:spacing w:after="0" w:line="240" w:lineRule="auto"/>
        <w:ind w:left="360"/>
        <w:jc w:val="both"/>
        <w:outlineLvl w:val="0"/>
        <w:rPr>
          <w:rFonts w:ascii="Arial" w:hAnsi="Arial" w:cs="Arial"/>
          <w:color w:val="000000" w:themeColor="text1"/>
          <w:sz w:val="24"/>
          <w:szCs w:val="24"/>
        </w:rPr>
      </w:pPr>
    </w:p>
    <w:p w:rsidR="00081DB9" w:rsidRPr="00C84265" w:rsidRDefault="00081DB9" w:rsidP="00081DB9">
      <w:pPr>
        <w:pStyle w:val="Prrafodelista"/>
        <w:spacing w:after="0" w:line="240" w:lineRule="auto"/>
        <w:ind w:left="360"/>
        <w:jc w:val="both"/>
        <w:outlineLvl w:val="0"/>
        <w:rPr>
          <w:rFonts w:ascii="Arial" w:hAnsi="Arial" w:cs="Arial"/>
          <w:color w:val="000000" w:themeColor="text1"/>
          <w:sz w:val="24"/>
          <w:szCs w:val="24"/>
        </w:rPr>
      </w:pPr>
    </w:p>
    <w:p w:rsidR="00081DB9" w:rsidRPr="00C84265" w:rsidRDefault="007D2754" w:rsidP="003C77A4">
      <w:pPr>
        <w:jc w:val="both"/>
        <w:rPr>
          <w:rFonts w:ascii="Arial" w:hAnsi="Arial" w:cs="Arial"/>
          <w:color w:val="000000" w:themeColor="text1"/>
          <w:sz w:val="24"/>
          <w:szCs w:val="24"/>
        </w:rPr>
      </w:pPr>
      <w:r w:rsidRPr="00C84265">
        <w:rPr>
          <w:rFonts w:ascii="Arial" w:hAnsi="Arial" w:cs="Arial"/>
          <w:noProof/>
          <w:color w:val="000000" w:themeColor="text1"/>
          <w:sz w:val="24"/>
          <w:szCs w:val="24"/>
          <w:lang w:eastAsia="es-CO"/>
        </w:rPr>
        <w:lastRenderedPageBreak/>
        <w:drawing>
          <wp:inline distT="0" distB="0" distL="0" distR="0" wp14:anchorId="2C8D1A1F" wp14:editId="3C2FEA6F">
            <wp:extent cx="5612130" cy="6713855"/>
            <wp:effectExtent l="0" t="0" r="7620" b="0"/>
            <wp:docPr id="3" name="Imagen 3" descr="http://www.esehdssopo.com/wp-content/uploads/2014/05/LAVADO-DE-MA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sehdssopo.com/wp-content/uploads/2014/05/LAVADO-DE-MANO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6713855"/>
                    </a:xfrm>
                    <a:prstGeom prst="rect">
                      <a:avLst/>
                    </a:prstGeom>
                    <a:noFill/>
                    <a:ln>
                      <a:noFill/>
                    </a:ln>
                  </pic:spPr>
                </pic:pic>
              </a:graphicData>
            </a:graphic>
          </wp:inline>
        </w:drawing>
      </w:r>
    </w:p>
    <w:p w:rsidR="005807E4" w:rsidRPr="00C84265" w:rsidRDefault="005807E4" w:rsidP="003C77A4">
      <w:pPr>
        <w:jc w:val="both"/>
        <w:rPr>
          <w:rFonts w:ascii="Arial" w:hAnsi="Arial" w:cs="Arial"/>
          <w:color w:val="000000" w:themeColor="text1"/>
          <w:sz w:val="24"/>
          <w:szCs w:val="24"/>
        </w:rPr>
      </w:pPr>
    </w:p>
    <w:p w:rsidR="005807E4" w:rsidRPr="00C84265" w:rsidRDefault="00EA315D" w:rsidP="00C84265">
      <w:pPr>
        <w:pStyle w:val="Ttulo2"/>
        <w:spacing w:after="240"/>
        <w:ind w:left="360"/>
        <w:rPr>
          <w:rFonts w:ascii="Arial" w:hAnsi="Arial" w:cs="Arial"/>
          <w:color w:val="000000" w:themeColor="text1"/>
        </w:rPr>
      </w:pPr>
      <w:bookmarkStart w:id="86" w:name="_Toc483292435"/>
      <w:r w:rsidRPr="00C84265">
        <w:rPr>
          <w:rFonts w:ascii="Arial" w:hAnsi="Arial" w:cs="Arial"/>
          <w:color w:val="000000" w:themeColor="text1"/>
        </w:rPr>
        <w:lastRenderedPageBreak/>
        <w:t xml:space="preserve">9.2 </w:t>
      </w:r>
      <w:r w:rsidR="002E1BC7" w:rsidRPr="00C84265">
        <w:rPr>
          <w:rFonts w:ascii="Arial" w:hAnsi="Arial" w:cs="Arial"/>
          <w:color w:val="000000" w:themeColor="text1"/>
        </w:rPr>
        <w:t>L</w:t>
      </w:r>
      <w:r w:rsidR="00394831" w:rsidRPr="00C84265">
        <w:rPr>
          <w:rFonts w:ascii="Arial" w:hAnsi="Arial" w:cs="Arial"/>
          <w:color w:val="000000" w:themeColor="text1"/>
        </w:rPr>
        <w:t>a</w:t>
      </w:r>
      <w:r w:rsidR="002E1BC7" w:rsidRPr="00C84265">
        <w:rPr>
          <w:rFonts w:ascii="Arial" w:hAnsi="Arial" w:cs="Arial"/>
          <w:color w:val="000000" w:themeColor="text1"/>
        </w:rPr>
        <w:t xml:space="preserve">  H</w:t>
      </w:r>
      <w:r w:rsidR="00394831" w:rsidRPr="00C84265">
        <w:rPr>
          <w:rFonts w:ascii="Arial" w:hAnsi="Arial" w:cs="Arial"/>
          <w:color w:val="000000" w:themeColor="text1"/>
        </w:rPr>
        <w:t>igienización</w:t>
      </w:r>
      <w:r w:rsidR="00E40824" w:rsidRPr="00C84265">
        <w:rPr>
          <w:rFonts w:ascii="Arial" w:hAnsi="Arial" w:cs="Arial"/>
          <w:color w:val="000000" w:themeColor="text1"/>
        </w:rPr>
        <w:t xml:space="preserve"> </w:t>
      </w:r>
      <w:r w:rsidR="00394831" w:rsidRPr="00C84265">
        <w:rPr>
          <w:rFonts w:ascii="Arial" w:hAnsi="Arial" w:cs="Arial"/>
          <w:color w:val="000000" w:themeColor="text1"/>
        </w:rPr>
        <w:t>con</w:t>
      </w:r>
      <w:r w:rsidR="00E40824" w:rsidRPr="00C84265">
        <w:rPr>
          <w:rFonts w:ascii="Arial" w:hAnsi="Arial" w:cs="Arial"/>
          <w:color w:val="000000" w:themeColor="text1"/>
        </w:rPr>
        <w:t xml:space="preserve"> A</w:t>
      </w:r>
      <w:r w:rsidR="00394831" w:rsidRPr="00C84265">
        <w:rPr>
          <w:rFonts w:ascii="Arial" w:hAnsi="Arial" w:cs="Arial"/>
          <w:color w:val="000000" w:themeColor="text1"/>
        </w:rPr>
        <w:t>lcohol</w:t>
      </w:r>
      <w:r w:rsidR="00E40824" w:rsidRPr="00C84265">
        <w:rPr>
          <w:rFonts w:ascii="Arial" w:hAnsi="Arial" w:cs="Arial"/>
          <w:color w:val="000000" w:themeColor="text1"/>
        </w:rPr>
        <w:t xml:space="preserve"> G</w:t>
      </w:r>
      <w:r w:rsidR="00394831" w:rsidRPr="00C84265">
        <w:rPr>
          <w:rFonts w:ascii="Arial" w:hAnsi="Arial" w:cs="Arial"/>
          <w:color w:val="000000" w:themeColor="text1"/>
        </w:rPr>
        <w:t>licerinado</w:t>
      </w:r>
      <w:bookmarkEnd w:id="86"/>
    </w:p>
    <w:p w:rsidR="0076607F" w:rsidRPr="00C84265" w:rsidRDefault="0076607F" w:rsidP="0076607F">
      <w:p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El objetivo es eliminar la flora transitoria, este procedimiento se realiza con alcohol glicerinado. Está indicado en los siguientes casos: </w:t>
      </w:r>
    </w:p>
    <w:p w:rsidR="0076607F" w:rsidRPr="00C84265" w:rsidRDefault="0076607F" w:rsidP="0076607F">
      <w:pPr>
        <w:spacing w:after="0" w:line="240" w:lineRule="auto"/>
        <w:jc w:val="both"/>
        <w:rPr>
          <w:rFonts w:ascii="Arial" w:hAnsi="Arial" w:cs="Arial"/>
          <w:color w:val="000000" w:themeColor="text1"/>
          <w:sz w:val="24"/>
          <w:szCs w:val="24"/>
        </w:rPr>
      </w:pPr>
    </w:p>
    <w:p w:rsidR="0076607F" w:rsidRPr="00C84265" w:rsidRDefault="0076607F" w:rsidP="009E6C33">
      <w:pPr>
        <w:pStyle w:val="Prrafodelista"/>
        <w:numPr>
          <w:ilvl w:val="0"/>
          <w:numId w:val="10"/>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Antes  y después de entrar en contacto con el paciente</w:t>
      </w:r>
      <w:r w:rsidR="00321E5D" w:rsidRPr="00C84265">
        <w:rPr>
          <w:rFonts w:ascii="Arial" w:hAnsi="Arial" w:cs="Arial"/>
          <w:color w:val="000000" w:themeColor="text1"/>
          <w:sz w:val="24"/>
          <w:szCs w:val="24"/>
        </w:rPr>
        <w:t xml:space="preserve">, en el área </w:t>
      </w:r>
      <w:r w:rsidR="00B94CF5" w:rsidRPr="00C84265">
        <w:rPr>
          <w:rFonts w:ascii="Arial" w:hAnsi="Arial" w:cs="Arial"/>
          <w:color w:val="000000" w:themeColor="text1"/>
          <w:sz w:val="24"/>
          <w:szCs w:val="24"/>
        </w:rPr>
        <w:t>de fisioterapia</w:t>
      </w:r>
      <w:r w:rsidR="007D2754" w:rsidRPr="00C84265">
        <w:rPr>
          <w:rFonts w:ascii="Arial" w:hAnsi="Arial" w:cs="Arial"/>
          <w:color w:val="000000" w:themeColor="text1"/>
          <w:sz w:val="24"/>
          <w:szCs w:val="24"/>
        </w:rPr>
        <w:t>.</w:t>
      </w:r>
    </w:p>
    <w:p w:rsidR="0076607F" w:rsidRPr="00C84265" w:rsidRDefault="0076607F" w:rsidP="009E6C33">
      <w:pPr>
        <w:pStyle w:val="Prrafodelista"/>
        <w:numPr>
          <w:ilvl w:val="0"/>
          <w:numId w:val="10"/>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Duración de todo el procedimiento de 20 a 30 segundos</w:t>
      </w:r>
      <w:r w:rsidR="007D2754" w:rsidRPr="00C84265">
        <w:rPr>
          <w:rFonts w:ascii="Arial" w:hAnsi="Arial" w:cs="Arial"/>
          <w:color w:val="000000" w:themeColor="text1"/>
          <w:sz w:val="24"/>
          <w:szCs w:val="24"/>
        </w:rPr>
        <w:t>.</w:t>
      </w:r>
    </w:p>
    <w:p w:rsidR="0076607F" w:rsidRDefault="0076607F" w:rsidP="0076607F">
      <w:pPr>
        <w:pStyle w:val="Prrafodelista"/>
        <w:numPr>
          <w:ilvl w:val="0"/>
          <w:numId w:val="10"/>
        </w:numPr>
        <w:spacing w:after="0" w:line="240" w:lineRule="auto"/>
        <w:jc w:val="both"/>
        <w:rPr>
          <w:rFonts w:ascii="Arial" w:hAnsi="Arial" w:cs="Arial"/>
          <w:color w:val="000000" w:themeColor="text1"/>
          <w:sz w:val="24"/>
          <w:szCs w:val="24"/>
        </w:rPr>
      </w:pPr>
      <w:r w:rsidRPr="00C84265">
        <w:rPr>
          <w:rFonts w:ascii="Arial" w:hAnsi="Arial" w:cs="Arial"/>
          <w:color w:val="000000" w:themeColor="text1"/>
          <w:sz w:val="24"/>
          <w:szCs w:val="24"/>
        </w:rPr>
        <w:t xml:space="preserve">Cada </w:t>
      </w:r>
      <w:r w:rsidR="00FE74EF" w:rsidRPr="00C84265">
        <w:rPr>
          <w:rFonts w:ascii="Arial" w:hAnsi="Arial" w:cs="Arial"/>
          <w:color w:val="000000" w:themeColor="text1"/>
          <w:sz w:val="24"/>
          <w:szCs w:val="24"/>
        </w:rPr>
        <w:t>cubículo</w:t>
      </w:r>
      <w:r w:rsidRPr="00C84265">
        <w:rPr>
          <w:rFonts w:ascii="Arial" w:hAnsi="Arial" w:cs="Arial"/>
          <w:color w:val="000000" w:themeColor="text1"/>
          <w:sz w:val="24"/>
          <w:szCs w:val="24"/>
        </w:rPr>
        <w:t xml:space="preserve"> tendrá su dispensador de alcohol glicerinado, para que el fisioterapeuta realice la higienización, antes y después de tener contacto con el paciente.</w:t>
      </w:r>
    </w:p>
    <w:p w:rsidR="00C84265" w:rsidRPr="00C84265" w:rsidRDefault="00C84265" w:rsidP="00C84265">
      <w:pPr>
        <w:pStyle w:val="Prrafodelista"/>
        <w:spacing w:after="0" w:line="240" w:lineRule="auto"/>
        <w:jc w:val="both"/>
        <w:rPr>
          <w:rFonts w:ascii="Arial" w:hAnsi="Arial" w:cs="Arial"/>
          <w:color w:val="000000" w:themeColor="text1"/>
          <w:sz w:val="24"/>
          <w:szCs w:val="24"/>
        </w:rPr>
      </w:pPr>
    </w:p>
    <w:p w:rsidR="0076607F" w:rsidRPr="00C84265" w:rsidRDefault="00394831" w:rsidP="00853391">
      <w:pPr>
        <w:pStyle w:val="Ttulo2"/>
        <w:ind w:left="708"/>
        <w:rPr>
          <w:rFonts w:ascii="Arial" w:hAnsi="Arial" w:cs="Arial"/>
          <w:color w:val="000000" w:themeColor="text1"/>
        </w:rPr>
      </w:pPr>
      <w:bookmarkStart w:id="87" w:name="_Toc483292436"/>
      <w:r w:rsidRPr="00C84265">
        <w:rPr>
          <w:rFonts w:ascii="Arial" w:hAnsi="Arial" w:cs="Arial"/>
          <w:color w:val="000000" w:themeColor="text1"/>
        </w:rPr>
        <w:t>9</w:t>
      </w:r>
      <w:r w:rsidR="00800FD1" w:rsidRPr="00C84265">
        <w:rPr>
          <w:rFonts w:ascii="Arial" w:hAnsi="Arial" w:cs="Arial"/>
          <w:color w:val="000000" w:themeColor="text1"/>
        </w:rPr>
        <w:t xml:space="preserve">.2.1 </w:t>
      </w:r>
      <w:r w:rsidR="0076607F" w:rsidRPr="00C84265">
        <w:rPr>
          <w:rFonts w:ascii="Arial" w:hAnsi="Arial" w:cs="Arial"/>
          <w:color w:val="000000" w:themeColor="text1"/>
        </w:rPr>
        <w:t>DESCRIPCION DEL PROCEDIMIENTO</w:t>
      </w:r>
      <w:bookmarkEnd w:id="87"/>
    </w:p>
    <w:p w:rsidR="0076607F" w:rsidRPr="00C84265" w:rsidRDefault="0076607F" w:rsidP="0076607F">
      <w:pPr>
        <w:pStyle w:val="Prrafodelista"/>
        <w:spacing w:after="0" w:line="240" w:lineRule="auto"/>
        <w:jc w:val="both"/>
        <w:rPr>
          <w:rFonts w:ascii="Arial" w:hAnsi="Arial" w:cs="Arial"/>
          <w:b/>
          <w:i/>
          <w:color w:val="000000" w:themeColor="text1"/>
          <w:sz w:val="24"/>
          <w:szCs w:val="24"/>
        </w:rPr>
      </w:pP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1: </w:t>
      </w:r>
      <w:r w:rsidRPr="00C84265">
        <w:rPr>
          <w:rFonts w:ascii="Arial" w:hAnsi="Arial" w:cs="Arial"/>
          <w:color w:val="000000" w:themeColor="text1"/>
          <w:sz w:val="24"/>
          <w:szCs w:val="24"/>
        </w:rPr>
        <w:t>Deposite en la palma de la mano una cantidad de producto suficiente (alcohol glicerinado) para cubrir todas las superficies a tratar.</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2: </w:t>
      </w:r>
      <w:r w:rsidRPr="00C84265">
        <w:rPr>
          <w:rFonts w:ascii="Arial" w:hAnsi="Arial" w:cs="Arial"/>
          <w:color w:val="000000" w:themeColor="text1"/>
          <w:sz w:val="24"/>
          <w:szCs w:val="24"/>
        </w:rPr>
        <w:t>Frótese las palmas de las manos entre sí.</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3: </w:t>
      </w:r>
      <w:r w:rsidRPr="00C84265">
        <w:rPr>
          <w:rFonts w:ascii="Arial" w:hAnsi="Arial" w:cs="Arial"/>
          <w:color w:val="000000" w:themeColor="text1"/>
          <w:sz w:val="24"/>
          <w:szCs w:val="24"/>
        </w:rPr>
        <w:t>Frótese la palma de la mano derecha contra el dorso de la mano izquierda entrelazando los dedos y viceversa.</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4: </w:t>
      </w:r>
      <w:r w:rsidRPr="00C84265">
        <w:rPr>
          <w:rFonts w:ascii="Arial" w:hAnsi="Arial" w:cs="Arial"/>
          <w:color w:val="000000" w:themeColor="text1"/>
          <w:sz w:val="24"/>
          <w:szCs w:val="24"/>
        </w:rPr>
        <w:t>Frótese las palmas de las manos entre sí, con los dedos entrelazados.</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5: </w:t>
      </w:r>
      <w:r w:rsidRPr="00C84265">
        <w:rPr>
          <w:rFonts w:ascii="Arial" w:hAnsi="Arial" w:cs="Arial"/>
          <w:color w:val="000000" w:themeColor="text1"/>
          <w:sz w:val="24"/>
          <w:szCs w:val="24"/>
        </w:rPr>
        <w:t>Frótese el dorso de los dedos de una mano con la palma dela mano opuesta agarrándose los dedos.</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6: </w:t>
      </w:r>
      <w:r w:rsidRPr="00C84265">
        <w:rPr>
          <w:rFonts w:ascii="Arial" w:hAnsi="Arial" w:cs="Arial"/>
          <w:color w:val="000000" w:themeColor="text1"/>
          <w:sz w:val="24"/>
          <w:szCs w:val="24"/>
        </w:rPr>
        <w:t>Frótese con un movimiento de rotación el pulgar izquierdo, rodeándolo con la palma de la mano derecha y viceversa.</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7: </w:t>
      </w:r>
      <w:r w:rsidRPr="00C84265">
        <w:rPr>
          <w:rFonts w:ascii="Arial" w:hAnsi="Arial" w:cs="Arial"/>
          <w:color w:val="000000" w:themeColor="text1"/>
          <w:sz w:val="24"/>
          <w:szCs w:val="24"/>
        </w:rPr>
        <w:t>Frótese la punta de los dedos de la mano derecha contra la palma de la mano izquierda, haciendo un movimiento de rotación y viceversa.</w:t>
      </w:r>
    </w:p>
    <w:p w:rsidR="0076607F" w:rsidRPr="00C84265" w:rsidRDefault="0076607F" w:rsidP="009E6C33">
      <w:pPr>
        <w:pStyle w:val="Prrafodelista"/>
        <w:numPr>
          <w:ilvl w:val="0"/>
          <w:numId w:val="11"/>
        </w:numPr>
        <w:jc w:val="both"/>
        <w:rPr>
          <w:rFonts w:ascii="Arial" w:hAnsi="Arial" w:cs="Arial"/>
          <w:color w:val="000000" w:themeColor="text1"/>
          <w:sz w:val="24"/>
          <w:szCs w:val="24"/>
        </w:rPr>
      </w:pPr>
      <w:r w:rsidRPr="00C84265">
        <w:rPr>
          <w:rFonts w:ascii="Arial" w:hAnsi="Arial" w:cs="Arial"/>
          <w:b/>
          <w:bCs/>
          <w:color w:val="000000" w:themeColor="text1"/>
          <w:sz w:val="24"/>
          <w:szCs w:val="24"/>
        </w:rPr>
        <w:t xml:space="preserve">ACTIVIDAD 8: </w:t>
      </w:r>
      <w:r w:rsidRPr="00C84265">
        <w:rPr>
          <w:rFonts w:ascii="Arial" w:hAnsi="Arial" w:cs="Arial"/>
          <w:color w:val="000000" w:themeColor="text1"/>
          <w:sz w:val="24"/>
          <w:szCs w:val="24"/>
        </w:rPr>
        <w:t>Una vez secas sus manos son seguras.</w:t>
      </w:r>
    </w:p>
    <w:p w:rsidR="0076607F" w:rsidRPr="00C84265" w:rsidRDefault="0076607F" w:rsidP="0076607F">
      <w:pPr>
        <w:pStyle w:val="Prrafodelista"/>
        <w:spacing w:after="0" w:line="240" w:lineRule="auto"/>
        <w:jc w:val="both"/>
        <w:rPr>
          <w:rFonts w:ascii="Arial" w:hAnsi="Arial" w:cs="Arial"/>
          <w:color w:val="000000" w:themeColor="text1"/>
          <w:sz w:val="24"/>
          <w:szCs w:val="24"/>
        </w:rPr>
      </w:pPr>
    </w:p>
    <w:p w:rsidR="0076607F" w:rsidRPr="00C84265" w:rsidRDefault="0076607F" w:rsidP="0076607F">
      <w:pPr>
        <w:jc w:val="center"/>
        <w:rPr>
          <w:rFonts w:ascii="Arial" w:hAnsi="Arial" w:cs="Arial"/>
          <w:color w:val="000000" w:themeColor="text1"/>
        </w:rPr>
      </w:pPr>
    </w:p>
    <w:p w:rsidR="0076607F" w:rsidRPr="00C84265" w:rsidRDefault="007D2754" w:rsidP="0076607F">
      <w:pPr>
        <w:jc w:val="center"/>
        <w:rPr>
          <w:rFonts w:ascii="Arial" w:hAnsi="Arial" w:cs="Arial"/>
          <w:color w:val="000000" w:themeColor="text1"/>
        </w:rPr>
      </w:pPr>
      <w:r w:rsidRPr="00C84265">
        <w:rPr>
          <w:rFonts w:ascii="Arial" w:hAnsi="Arial" w:cs="Arial"/>
          <w:noProof/>
          <w:color w:val="000000" w:themeColor="text1"/>
          <w:sz w:val="24"/>
          <w:szCs w:val="24"/>
          <w:lang w:eastAsia="es-CO"/>
        </w:rPr>
        <w:lastRenderedPageBreak/>
        <w:drawing>
          <wp:inline distT="0" distB="0" distL="0" distR="0" wp14:anchorId="439A5768" wp14:editId="1317FFC2">
            <wp:extent cx="5571870" cy="7384211"/>
            <wp:effectExtent l="0" t="0" r="0" b="0"/>
            <wp:docPr id="7" name="Imagen 7" descr="https://bibliovirtual.files.wordpress.com/2011/05/desinfectar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ibliovirtual.files.wordpress.com/2011/05/desinfectars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125" cy="7384549"/>
                    </a:xfrm>
                    <a:prstGeom prst="rect">
                      <a:avLst/>
                    </a:prstGeom>
                    <a:noFill/>
                    <a:ln>
                      <a:noFill/>
                    </a:ln>
                  </pic:spPr>
                </pic:pic>
              </a:graphicData>
            </a:graphic>
          </wp:inline>
        </w:drawing>
      </w:r>
    </w:p>
    <w:p w:rsidR="00BE6ED0" w:rsidRPr="00C84265" w:rsidRDefault="00C84265" w:rsidP="00C84265">
      <w:pPr>
        <w:pStyle w:val="Ttulo1"/>
        <w:rPr>
          <w:rFonts w:ascii="Arial" w:hAnsi="Arial" w:cs="Arial"/>
          <w:b/>
          <w:color w:val="000000" w:themeColor="text1"/>
          <w:sz w:val="28"/>
        </w:rPr>
      </w:pPr>
      <w:bookmarkStart w:id="88" w:name="_Toc445213262"/>
      <w:bookmarkStart w:id="89" w:name="_Toc459993159"/>
      <w:bookmarkStart w:id="90" w:name="_Toc483292437"/>
      <w:r w:rsidRPr="00C84265">
        <w:rPr>
          <w:rFonts w:ascii="Arial" w:hAnsi="Arial" w:cs="Arial"/>
          <w:b/>
          <w:color w:val="000000" w:themeColor="text1"/>
          <w:sz w:val="28"/>
        </w:rPr>
        <w:lastRenderedPageBreak/>
        <w:t xml:space="preserve">10. </w:t>
      </w:r>
      <w:r w:rsidR="008F2D40" w:rsidRPr="00C84265">
        <w:rPr>
          <w:rFonts w:ascii="Arial" w:hAnsi="Arial" w:cs="Arial"/>
          <w:b/>
          <w:color w:val="000000" w:themeColor="text1"/>
          <w:sz w:val="28"/>
        </w:rPr>
        <w:t>USO DE LOS GUANTES</w:t>
      </w:r>
      <w:bookmarkEnd w:id="88"/>
      <w:bookmarkEnd w:id="89"/>
      <w:bookmarkEnd w:id="90"/>
    </w:p>
    <w:p w:rsidR="00835728" w:rsidRPr="00C84265" w:rsidRDefault="00835728" w:rsidP="003C77A4">
      <w:pPr>
        <w:pStyle w:val="Default"/>
        <w:spacing w:line="276" w:lineRule="auto"/>
        <w:jc w:val="both"/>
        <w:outlineLvl w:val="1"/>
        <w:rPr>
          <w:rFonts w:ascii="Arial" w:hAnsi="Arial" w:cs="Arial"/>
          <w:b/>
          <w:bCs/>
          <w:iCs/>
          <w:color w:val="000000" w:themeColor="text1"/>
        </w:rPr>
      </w:pPr>
    </w:p>
    <w:p w:rsidR="00BE6ED0" w:rsidRPr="00C84265" w:rsidRDefault="00BE6ED0" w:rsidP="003C77A4">
      <w:pPr>
        <w:pStyle w:val="Default"/>
        <w:spacing w:line="276" w:lineRule="auto"/>
        <w:jc w:val="both"/>
        <w:rPr>
          <w:rFonts w:ascii="Arial" w:hAnsi="Arial" w:cs="Arial"/>
          <w:color w:val="000000" w:themeColor="text1"/>
        </w:rPr>
      </w:pPr>
      <w:r w:rsidRPr="00C84265">
        <w:rPr>
          <w:rFonts w:ascii="Arial" w:hAnsi="Arial" w:cs="Arial"/>
          <w:color w:val="000000" w:themeColor="text1"/>
        </w:rPr>
        <w:t xml:space="preserve">Es importante anotar que los guantes nunca son un sustituto del lavado de manos, dado que el látex no está fabricado para ser lavado y reutilizado, púes tiende a formar microporos cuando es expuesto a actividades tales como, stress físico, líquidos utilizados en la práctica diaria, desinfectantes líquidos e inclusive el jabón de manos, por lo tanto estos microporos permiten la diseminación cruzada de gérmenes. </w:t>
      </w:r>
    </w:p>
    <w:p w:rsidR="00A11259" w:rsidRPr="00C84265" w:rsidRDefault="00A11259" w:rsidP="003C77A4">
      <w:pPr>
        <w:pStyle w:val="Default"/>
        <w:spacing w:line="276" w:lineRule="auto"/>
        <w:jc w:val="both"/>
        <w:rPr>
          <w:rFonts w:ascii="Arial" w:hAnsi="Arial" w:cs="Arial"/>
          <w:color w:val="000000" w:themeColor="text1"/>
        </w:rPr>
      </w:pPr>
    </w:p>
    <w:p w:rsidR="00BE6ED0" w:rsidRPr="00C84265" w:rsidRDefault="00BE6ED0" w:rsidP="003C77A4">
      <w:pPr>
        <w:pStyle w:val="Default"/>
        <w:spacing w:line="276" w:lineRule="auto"/>
        <w:jc w:val="both"/>
        <w:rPr>
          <w:rFonts w:ascii="Arial" w:hAnsi="Arial" w:cs="Arial"/>
          <w:color w:val="000000" w:themeColor="text1"/>
        </w:rPr>
      </w:pPr>
      <w:r w:rsidRPr="00C84265">
        <w:rPr>
          <w:rFonts w:ascii="Arial" w:hAnsi="Arial" w:cs="Arial"/>
          <w:color w:val="000000" w:themeColor="text1"/>
        </w:rPr>
        <w:t>Se debe usar guantes para todo procedimiento que implique contacto con:</w:t>
      </w:r>
    </w:p>
    <w:p w:rsidR="00BE6ED0" w:rsidRPr="00C84265" w:rsidRDefault="00BE6ED0" w:rsidP="003C77A4">
      <w:pPr>
        <w:pStyle w:val="Default"/>
        <w:spacing w:line="276" w:lineRule="auto"/>
        <w:jc w:val="both"/>
        <w:rPr>
          <w:rFonts w:ascii="Arial" w:hAnsi="Arial" w:cs="Arial"/>
          <w:color w:val="000000" w:themeColor="text1"/>
        </w:rPr>
      </w:pPr>
    </w:p>
    <w:p w:rsidR="00BE6ED0" w:rsidRPr="00C84265" w:rsidRDefault="00BE6ED0" w:rsidP="009E6C33">
      <w:pPr>
        <w:pStyle w:val="Default"/>
        <w:numPr>
          <w:ilvl w:val="0"/>
          <w:numId w:val="12"/>
        </w:numPr>
        <w:spacing w:after="50" w:line="276" w:lineRule="auto"/>
        <w:jc w:val="both"/>
        <w:rPr>
          <w:rFonts w:ascii="Arial" w:hAnsi="Arial" w:cs="Arial"/>
          <w:color w:val="000000" w:themeColor="text1"/>
        </w:rPr>
      </w:pPr>
      <w:r w:rsidRPr="00C84265">
        <w:rPr>
          <w:rFonts w:ascii="Arial" w:hAnsi="Arial" w:cs="Arial"/>
          <w:color w:val="000000" w:themeColor="text1"/>
        </w:rPr>
        <w:t xml:space="preserve">Sangre y otros fluidos corporales, considerados de precaución universal. </w:t>
      </w:r>
    </w:p>
    <w:p w:rsidR="00BE6ED0" w:rsidRPr="00C84265" w:rsidRDefault="00BE6ED0" w:rsidP="009E6C33">
      <w:pPr>
        <w:pStyle w:val="Default"/>
        <w:numPr>
          <w:ilvl w:val="0"/>
          <w:numId w:val="12"/>
        </w:numPr>
        <w:spacing w:line="276" w:lineRule="auto"/>
        <w:jc w:val="both"/>
        <w:rPr>
          <w:rFonts w:ascii="Arial" w:hAnsi="Arial" w:cs="Arial"/>
          <w:color w:val="000000" w:themeColor="text1"/>
        </w:rPr>
      </w:pPr>
      <w:r w:rsidRPr="00C84265">
        <w:rPr>
          <w:rFonts w:ascii="Arial" w:hAnsi="Arial" w:cs="Arial"/>
          <w:color w:val="000000" w:themeColor="text1"/>
        </w:rPr>
        <w:t xml:space="preserve">Piel no intacta, membranas mucosas o superficies contaminadas con sangre. </w:t>
      </w:r>
    </w:p>
    <w:p w:rsidR="00800FD1" w:rsidRPr="00C84265" w:rsidRDefault="00BE6ED0" w:rsidP="009E6C33">
      <w:pPr>
        <w:pStyle w:val="Default"/>
        <w:numPr>
          <w:ilvl w:val="0"/>
          <w:numId w:val="12"/>
        </w:numPr>
        <w:spacing w:line="276" w:lineRule="auto"/>
        <w:jc w:val="both"/>
        <w:rPr>
          <w:rFonts w:ascii="Arial" w:hAnsi="Arial" w:cs="Arial"/>
          <w:color w:val="000000" w:themeColor="text1"/>
        </w:rPr>
      </w:pPr>
      <w:r w:rsidRPr="00C84265">
        <w:rPr>
          <w:rFonts w:ascii="Arial" w:hAnsi="Arial" w:cs="Arial"/>
          <w:color w:val="000000" w:themeColor="text1"/>
        </w:rPr>
        <w:t>Realizar un p</w:t>
      </w:r>
      <w:r w:rsidR="007D2754" w:rsidRPr="00C84265">
        <w:rPr>
          <w:rFonts w:ascii="Arial" w:hAnsi="Arial" w:cs="Arial"/>
          <w:color w:val="000000" w:themeColor="text1"/>
        </w:rPr>
        <w:t xml:space="preserve">rocedimiento </w:t>
      </w:r>
      <w:r w:rsidR="00835728" w:rsidRPr="00C84265">
        <w:rPr>
          <w:rFonts w:ascii="Arial" w:hAnsi="Arial" w:cs="Arial"/>
          <w:color w:val="000000" w:themeColor="text1"/>
        </w:rPr>
        <w:t>con el paciente</w:t>
      </w:r>
      <w:r w:rsidR="00800FD1" w:rsidRPr="00C84265">
        <w:rPr>
          <w:rFonts w:ascii="Arial" w:hAnsi="Arial" w:cs="Arial"/>
          <w:color w:val="000000" w:themeColor="text1"/>
        </w:rPr>
        <w:t>.</w:t>
      </w:r>
    </w:p>
    <w:p w:rsidR="00B068E6" w:rsidRPr="00C84265" w:rsidRDefault="00853391" w:rsidP="00EA315D">
      <w:pPr>
        <w:pStyle w:val="Ttulo2"/>
        <w:ind w:firstLine="360"/>
        <w:rPr>
          <w:rFonts w:ascii="Arial" w:hAnsi="Arial" w:cs="Arial"/>
          <w:color w:val="000000" w:themeColor="text1"/>
        </w:rPr>
      </w:pPr>
      <w:bookmarkStart w:id="91" w:name="_Toc445213265"/>
      <w:bookmarkStart w:id="92" w:name="_Toc459993160"/>
      <w:bookmarkStart w:id="93" w:name="_Toc477245293"/>
      <w:bookmarkStart w:id="94" w:name="_Toc483292438"/>
      <w:r w:rsidRPr="00C84265">
        <w:rPr>
          <w:rFonts w:ascii="Arial" w:hAnsi="Arial" w:cs="Arial"/>
          <w:color w:val="000000" w:themeColor="text1"/>
        </w:rPr>
        <w:t xml:space="preserve">10.1 </w:t>
      </w:r>
      <w:r w:rsidR="00800FD1" w:rsidRPr="00C84265">
        <w:rPr>
          <w:rFonts w:ascii="Arial" w:hAnsi="Arial" w:cs="Arial"/>
          <w:color w:val="000000" w:themeColor="text1"/>
        </w:rPr>
        <w:t xml:space="preserve"> </w:t>
      </w:r>
      <w:r w:rsidR="00B068E6" w:rsidRPr="00C84265">
        <w:rPr>
          <w:rFonts w:ascii="Arial" w:hAnsi="Arial" w:cs="Arial"/>
          <w:color w:val="000000" w:themeColor="text1"/>
        </w:rPr>
        <w:t>Recomendaciones:</w:t>
      </w:r>
      <w:bookmarkEnd w:id="91"/>
      <w:bookmarkEnd w:id="92"/>
      <w:bookmarkEnd w:id="93"/>
      <w:bookmarkEnd w:id="94"/>
    </w:p>
    <w:p w:rsidR="00757FDC" w:rsidRPr="00C84265" w:rsidRDefault="00757FDC" w:rsidP="00757FDC">
      <w:pPr>
        <w:spacing w:after="0"/>
        <w:rPr>
          <w:rFonts w:ascii="Arial" w:hAnsi="Arial" w:cs="Arial"/>
          <w:color w:val="000000" w:themeColor="text1"/>
        </w:rPr>
      </w:pPr>
    </w:p>
    <w:p w:rsidR="00B068E6" w:rsidRPr="00C84265" w:rsidRDefault="00B068E6" w:rsidP="009E6C33">
      <w:pPr>
        <w:pStyle w:val="Default"/>
        <w:numPr>
          <w:ilvl w:val="0"/>
          <w:numId w:val="13"/>
        </w:numPr>
        <w:spacing w:after="49" w:line="276" w:lineRule="auto"/>
        <w:rPr>
          <w:rFonts w:ascii="Arial" w:hAnsi="Arial" w:cs="Arial"/>
          <w:color w:val="000000" w:themeColor="text1"/>
        </w:rPr>
      </w:pPr>
      <w:r w:rsidRPr="00C84265">
        <w:rPr>
          <w:rFonts w:ascii="Arial" w:hAnsi="Arial" w:cs="Arial"/>
          <w:color w:val="000000" w:themeColor="text1"/>
        </w:rPr>
        <w:t xml:space="preserve">Una vez colocados los guantes, no tocar superficies ni áreas corporales que no estén libres de desinfección. </w:t>
      </w:r>
    </w:p>
    <w:p w:rsidR="00B068E6" w:rsidRPr="00C84265" w:rsidRDefault="00B068E6" w:rsidP="009E6C33">
      <w:pPr>
        <w:pStyle w:val="Default"/>
        <w:numPr>
          <w:ilvl w:val="0"/>
          <w:numId w:val="13"/>
        </w:numPr>
        <w:spacing w:after="49" w:line="276" w:lineRule="auto"/>
        <w:jc w:val="both"/>
        <w:rPr>
          <w:rFonts w:ascii="Arial" w:hAnsi="Arial" w:cs="Arial"/>
          <w:color w:val="000000" w:themeColor="text1"/>
        </w:rPr>
      </w:pPr>
      <w:r w:rsidRPr="00C84265">
        <w:rPr>
          <w:rFonts w:ascii="Arial" w:hAnsi="Arial" w:cs="Arial"/>
          <w:color w:val="000000" w:themeColor="text1"/>
        </w:rPr>
        <w:t xml:space="preserve">Los guantes deben cambiarse entre pacientes, puesto que una vez utilizados, se convierten en fuente de contaminación externa y ambiental. Por lo tanto no se debe tocar ni manipular los elementos y equipos del área de trabajo, que no sean necesarios en el procedimiento. </w:t>
      </w:r>
    </w:p>
    <w:p w:rsidR="00BE6ED0" w:rsidRPr="00C84265" w:rsidRDefault="00B068E6" w:rsidP="009E6C33">
      <w:pPr>
        <w:pStyle w:val="Default"/>
        <w:numPr>
          <w:ilvl w:val="0"/>
          <w:numId w:val="13"/>
        </w:numPr>
        <w:spacing w:after="49" w:line="276" w:lineRule="auto"/>
        <w:jc w:val="both"/>
        <w:rPr>
          <w:rFonts w:ascii="Arial" w:hAnsi="Arial" w:cs="Arial"/>
          <w:color w:val="000000" w:themeColor="text1"/>
        </w:rPr>
      </w:pPr>
      <w:r w:rsidRPr="00C84265">
        <w:rPr>
          <w:rFonts w:ascii="Arial" w:hAnsi="Arial" w:cs="Arial"/>
          <w:color w:val="000000" w:themeColor="text1"/>
        </w:rPr>
        <w:t>Al presentarse punción o ruptura en los guantes, estos deben ser cambiados. Es importante el uso de guantes con la talla adecuada, dado que el uso de guantes estrechos o laxos favorece la ruptura y accidentes laborales</w:t>
      </w:r>
    </w:p>
    <w:p w:rsidR="00B068E6" w:rsidRPr="00C84265" w:rsidRDefault="00C84265" w:rsidP="00C84265">
      <w:pPr>
        <w:pStyle w:val="Ttulo1"/>
        <w:rPr>
          <w:rFonts w:ascii="Arial" w:hAnsi="Arial" w:cs="Arial"/>
          <w:b/>
          <w:color w:val="000000" w:themeColor="text1"/>
          <w:sz w:val="28"/>
        </w:rPr>
      </w:pPr>
      <w:bookmarkStart w:id="95" w:name="_Toc445213266"/>
      <w:bookmarkStart w:id="96" w:name="_Toc459993161"/>
      <w:bookmarkStart w:id="97" w:name="_Toc483292439"/>
      <w:r w:rsidRPr="00C84265">
        <w:rPr>
          <w:rFonts w:ascii="Arial" w:hAnsi="Arial" w:cs="Arial"/>
          <w:b/>
          <w:color w:val="000000" w:themeColor="text1"/>
          <w:sz w:val="28"/>
        </w:rPr>
        <w:t xml:space="preserve">11. </w:t>
      </w:r>
      <w:r w:rsidR="00B068E6" w:rsidRPr="00C84265">
        <w:rPr>
          <w:rFonts w:ascii="Arial" w:hAnsi="Arial" w:cs="Arial"/>
          <w:b/>
          <w:color w:val="000000" w:themeColor="text1"/>
          <w:sz w:val="28"/>
        </w:rPr>
        <w:t>USO DE TAPABOCAS:</w:t>
      </w:r>
      <w:bookmarkEnd w:id="95"/>
      <w:bookmarkEnd w:id="96"/>
      <w:bookmarkEnd w:id="97"/>
    </w:p>
    <w:p w:rsidR="00853391" w:rsidRPr="00C84265" w:rsidRDefault="00853391" w:rsidP="00757FDC">
      <w:pPr>
        <w:spacing w:after="0"/>
        <w:rPr>
          <w:rFonts w:ascii="Arial" w:hAnsi="Arial" w:cs="Arial"/>
          <w:color w:val="000000" w:themeColor="text1"/>
        </w:rPr>
      </w:pPr>
    </w:p>
    <w:p w:rsidR="00B068E6" w:rsidRPr="00C84265" w:rsidRDefault="00B068E6" w:rsidP="00E934BC">
      <w:pPr>
        <w:jc w:val="both"/>
        <w:rPr>
          <w:rFonts w:ascii="Arial" w:hAnsi="Arial" w:cs="Arial"/>
          <w:color w:val="000000" w:themeColor="text1"/>
          <w:sz w:val="24"/>
          <w:szCs w:val="24"/>
        </w:rPr>
      </w:pPr>
      <w:r w:rsidRPr="00C84265">
        <w:rPr>
          <w:rFonts w:ascii="Arial" w:hAnsi="Arial" w:cs="Arial"/>
          <w:color w:val="000000" w:themeColor="text1"/>
          <w:sz w:val="24"/>
          <w:szCs w:val="24"/>
        </w:rPr>
        <w:t>Con esta medida se previene la exposición de las membranas mucosas de la boca, la nariz y los ojos, a líquidos potencialmente infectados.</w:t>
      </w:r>
    </w:p>
    <w:p w:rsidR="00B068E6" w:rsidRPr="00C84265" w:rsidRDefault="00B068E6" w:rsidP="00E934BC">
      <w:pPr>
        <w:pStyle w:val="Default"/>
        <w:spacing w:line="276" w:lineRule="auto"/>
        <w:jc w:val="both"/>
        <w:rPr>
          <w:rFonts w:ascii="Arial" w:hAnsi="Arial" w:cs="Arial"/>
          <w:color w:val="000000" w:themeColor="text1"/>
        </w:rPr>
      </w:pPr>
      <w:r w:rsidRPr="00C84265">
        <w:rPr>
          <w:rFonts w:ascii="Arial" w:hAnsi="Arial" w:cs="Arial"/>
          <w:color w:val="000000" w:themeColor="text1"/>
        </w:rPr>
        <w:t xml:space="preserve">Se indica en: </w:t>
      </w:r>
    </w:p>
    <w:p w:rsidR="00190F58" w:rsidRPr="00C84265" w:rsidRDefault="00190F58" w:rsidP="00E934BC">
      <w:pPr>
        <w:pStyle w:val="Default"/>
        <w:spacing w:line="276" w:lineRule="auto"/>
        <w:jc w:val="both"/>
        <w:rPr>
          <w:rFonts w:ascii="Arial" w:hAnsi="Arial" w:cs="Arial"/>
          <w:color w:val="000000" w:themeColor="text1"/>
        </w:rPr>
      </w:pPr>
    </w:p>
    <w:p w:rsidR="00B068E6" w:rsidRPr="00C84265" w:rsidRDefault="00B068E6" w:rsidP="00E934BC">
      <w:pPr>
        <w:pStyle w:val="Default"/>
        <w:numPr>
          <w:ilvl w:val="0"/>
          <w:numId w:val="14"/>
        </w:numPr>
        <w:spacing w:after="49" w:line="276" w:lineRule="auto"/>
        <w:jc w:val="both"/>
        <w:rPr>
          <w:rFonts w:ascii="Arial" w:hAnsi="Arial" w:cs="Arial"/>
          <w:color w:val="000000" w:themeColor="text1"/>
        </w:rPr>
      </w:pPr>
      <w:r w:rsidRPr="00C84265">
        <w:rPr>
          <w:rFonts w:ascii="Arial" w:hAnsi="Arial" w:cs="Arial"/>
          <w:color w:val="000000" w:themeColor="text1"/>
        </w:rPr>
        <w:t xml:space="preserve">Procedimientos en donde se manipulen sangre o líquidos corporales. </w:t>
      </w:r>
    </w:p>
    <w:p w:rsidR="00B068E6" w:rsidRPr="00C84265" w:rsidRDefault="00B068E6" w:rsidP="00E934BC">
      <w:pPr>
        <w:pStyle w:val="Default"/>
        <w:numPr>
          <w:ilvl w:val="0"/>
          <w:numId w:val="14"/>
        </w:numPr>
        <w:spacing w:line="276" w:lineRule="auto"/>
        <w:jc w:val="both"/>
        <w:rPr>
          <w:rFonts w:ascii="Arial" w:hAnsi="Arial" w:cs="Arial"/>
          <w:color w:val="000000" w:themeColor="text1"/>
        </w:rPr>
      </w:pPr>
      <w:r w:rsidRPr="00C84265">
        <w:rPr>
          <w:rFonts w:ascii="Arial" w:hAnsi="Arial" w:cs="Arial"/>
          <w:color w:val="000000" w:themeColor="text1"/>
        </w:rPr>
        <w:lastRenderedPageBreak/>
        <w:t xml:space="preserve">Cuando exista la posibilidad de salpicaduras (aerosoles) o expulsión de líquidos contaminados con sangre. </w:t>
      </w:r>
    </w:p>
    <w:p w:rsidR="00B068E6" w:rsidRPr="00C84265" w:rsidRDefault="00853391" w:rsidP="00853391">
      <w:pPr>
        <w:pStyle w:val="Ttulo2"/>
        <w:ind w:left="708"/>
        <w:rPr>
          <w:rFonts w:ascii="Arial" w:hAnsi="Arial" w:cs="Arial"/>
          <w:color w:val="000000" w:themeColor="text1"/>
        </w:rPr>
      </w:pPr>
      <w:bookmarkStart w:id="98" w:name="_Toc445213267"/>
      <w:bookmarkStart w:id="99" w:name="_Toc459993162"/>
      <w:bookmarkStart w:id="100" w:name="_Toc477245295"/>
      <w:bookmarkStart w:id="101" w:name="_Toc483292440"/>
      <w:r w:rsidRPr="00C84265">
        <w:rPr>
          <w:rFonts w:ascii="Arial" w:hAnsi="Arial" w:cs="Arial"/>
          <w:color w:val="000000" w:themeColor="text1"/>
        </w:rPr>
        <w:t xml:space="preserve">11.1 </w:t>
      </w:r>
      <w:r w:rsidR="00B068E6" w:rsidRPr="00C84265">
        <w:rPr>
          <w:rFonts w:ascii="Arial" w:hAnsi="Arial" w:cs="Arial"/>
          <w:color w:val="000000" w:themeColor="text1"/>
        </w:rPr>
        <w:t>Recomendaciones</w:t>
      </w:r>
      <w:bookmarkEnd w:id="98"/>
      <w:bookmarkEnd w:id="99"/>
      <w:bookmarkEnd w:id="100"/>
      <w:bookmarkEnd w:id="101"/>
    </w:p>
    <w:p w:rsidR="00757FDC" w:rsidRPr="00C84265" w:rsidRDefault="00757FDC" w:rsidP="00757FDC">
      <w:pPr>
        <w:spacing w:after="0"/>
        <w:rPr>
          <w:rFonts w:ascii="Arial" w:hAnsi="Arial" w:cs="Arial"/>
          <w:color w:val="000000" w:themeColor="text1"/>
        </w:rPr>
      </w:pPr>
    </w:p>
    <w:p w:rsidR="00B068E6" w:rsidRPr="00C84265" w:rsidRDefault="00B068E6" w:rsidP="00B068E6">
      <w:pPr>
        <w:pStyle w:val="Default"/>
        <w:spacing w:line="276" w:lineRule="auto"/>
        <w:jc w:val="both"/>
        <w:rPr>
          <w:rFonts w:ascii="Arial" w:hAnsi="Arial" w:cs="Arial"/>
          <w:color w:val="000000" w:themeColor="text1"/>
        </w:rPr>
      </w:pPr>
      <w:r w:rsidRPr="00C84265">
        <w:rPr>
          <w:rFonts w:ascii="Arial" w:hAnsi="Arial" w:cs="Arial"/>
          <w:color w:val="000000" w:themeColor="text1"/>
        </w:rPr>
        <w:t xml:space="preserve">Las mascarillas y los tapabocas, deben tener una capa repelente de fluidos y estar elaborados en un material con alta eficiencia de filtración, para disminuir la diseminación de gérmenes a través de estos durante la respiración, al hablar y al toser. </w:t>
      </w:r>
    </w:p>
    <w:p w:rsidR="00DE4BBB" w:rsidRPr="00C84265" w:rsidRDefault="00DE4BBB" w:rsidP="00B068E6">
      <w:pPr>
        <w:pStyle w:val="Default"/>
        <w:spacing w:line="276" w:lineRule="auto"/>
        <w:jc w:val="both"/>
        <w:rPr>
          <w:rFonts w:ascii="Arial" w:hAnsi="Arial" w:cs="Arial"/>
          <w:color w:val="000000" w:themeColor="text1"/>
        </w:rPr>
      </w:pPr>
    </w:p>
    <w:p w:rsidR="00B068E6" w:rsidRPr="00C84265" w:rsidRDefault="00B068E6" w:rsidP="009E6C33">
      <w:pPr>
        <w:pStyle w:val="Default"/>
        <w:numPr>
          <w:ilvl w:val="0"/>
          <w:numId w:val="2"/>
        </w:numPr>
        <w:spacing w:after="49" w:line="276" w:lineRule="auto"/>
        <w:rPr>
          <w:rFonts w:ascii="Arial" w:hAnsi="Arial" w:cs="Arial"/>
          <w:color w:val="000000" w:themeColor="text1"/>
        </w:rPr>
      </w:pPr>
      <w:r w:rsidRPr="00C84265">
        <w:rPr>
          <w:rFonts w:ascii="Arial" w:hAnsi="Arial" w:cs="Arial"/>
          <w:color w:val="000000" w:themeColor="text1"/>
        </w:rPr>
        <w:t xml:space="preserve">Los tapabocas que no cumplan con la calidad </w:t>
      </w:r>
      <w:r w:rsidR="00835728" w:rsidRPr="00C84265">
        <w:rPr>
          <w:rFonts w:ascii="Arial" w:hAnsi="Arial" w:cs="Arial"/>
          <w:color w:val="000000" w:themeColor="text1"/>
        </w:rPr>
        <w:t>óptima</w:t>
      </w:r>
      <w:r w:rsidRPr="00C84265">
        <w:rPr>
          <w:rFonts w:ascii="Arial" w:hAnsi="Arial" w:cs="Arial"/>
          <w:color w:val="000000" w:themeColor="text1"/>
        </w:rPr>
        <w:t xml:space="preserve">, deben usarse dobles. </w:t>
      </w:r>
    </w:p>
    <w:p w:rsidR="00B068E6" w:rsidRPr="00C84265" w:rsidRDefault="00B068E6" w:rsidP="009E6C33">
      <w:pPr>
        <w:pStyle w:val="Default"/>
        <w:numPr>
          <w:ilvl w:val="0"/>
          <w:numId w:val="2"/>
        </w:numPr>
        <w:spacing w:after="49" w:line="276" w:lineRule="auto"/>
        <w:rPr>
          <w:rFonts w:ascii="Arial" w:hAnsi="Arial" w:cs="Arial"/>
          <w:color w:val="000000" w:themeColor="text1"/>
        </w:rPr>
      </w:pPr>
      <w:r w:rsidRPr="00C84265">
        <w:rPr>
          <w:rFonts w:ascii="Arial" w:hAnsi="Arial" w:cs="Arial"/>
          <w:color w:val="000000" w:themeColor="text1"/>
        </w:rPr>
        <w:t xml:space="preserve">Si el uso de mascarilla o tapabocas está indicado, su colocación debe ser la primera maniobra que se realice para comenzar el procedimiento. </w:t>
      </w:r>
    </w:p>
    <w:p w:rsidR="00835728" w:rsidRPr="00C84265" w:rsidRDefault="00B068E6" w:rsidP="00835728">
      <w:pPr>
        <w:pStyle w:val="Default"/>
        <w:numPr>
          <w:ilvl w:val="0"/>
          <w:numId w:val="2"/>
        </w:numPr>
        <w:spacing w:after="49" w:line="276" w:lineRule="auto"/>
        <w:rPr>
          <w:rFonts w:ascii="Arial" w:hAnsi="Arial" w:cs="Arial"/>
          <w:color w:val="000000" w:themeColor="text1"/>
        </w:rPr>
      </w:pPr>
      <w:r w:rsidRPr="00C84265">
        <w:rPr>
          <w:rFonts w:ascii="Arial" w:hAnsi="Arial" w:cs="Arial"/>
          <w:color w:val="000000" w:themeColor="text1"/>
        </w:rPr>
        <w:t>Después de colocar o manipular la mascarilla o el tapabocas, siempre se deben lavar las manos.</w:t>
      </w:r>
    </w:p>
    <w:p w:rsidR="0036684B" w:rsidRPr="00C84265" w:rsidRDefault="00C84265" w:rsidP="00C84265">
      <w:pPr>
        <w:pStyle w:val="Ttulo1"/>
        <w:rPr>
          <w:rFonts w:ascii="Arial" w:hAnsi="Arial" w:cs="Arial"/>
          <w:b/>
          <w:color w:val="000000" w:themeColor="text1"/>
          <w:sz w:val="28"/>
        </w:rPr>
      </w:pPr>
      <w:bookmarkStart w:id="102" w:name="_Toc445213274"/>
      <w:bookmarkStart w:id="103" w:name="_Toc459993163"/>
      <w:bookmarkStart w:id="104" w:name="_Toc483292441"/>
      <w:r w:rsidRPr="00C84265">
        <w:rPr>
          <w:rFonts w:ascii="Arial" w:hAnsi="Arial" w:cs="Arial"/>
          <w:b/>
          <w:color w:val="000000" w:themeColor="text1"/>
          <w:sz w:val="28"/>
        </w:rPr>
        <w:t xml:space="preserve">12. </w:t>
      </w:r>
      <w:r w:rsidR="0036684B" w:rsidRPr="00C84265">
        <w:rPr>
          <w:rFonts w:ascii="Arial" w:hAnsi="Arial" w:cs="Arial"/>
          <w:b/>
          <w:color w:val="000000" w:themeColor="text1"/>
          <w:sz w:val="28"/>
        </w:rPr>
        <w:t>RESTRICCION DE LABORES EN TRABAJADORES DE LA SALUD.</w:t>
      </w:r>
      <w:bookmarkEnd w:id="102"/>
      <w:bookmarkEnd w:id="103"/>
      <w:bookmarkEnd w:id="104"/>
    </w:p>
    <w:p w:rsidR="0036684B" w:rsidRPr="00C84265" w:rsidRDefault="0036684B" w:rsidP="0036684B">
      <w:pPr>
        <w:pStyle w:val="Default"/>
        <w:spacing w:line="276" w:lineRule="auto"/>
        <w:jc w:val="both"/>
        <w:outlineLvl w:val="0"/>
        <w:rPr>
          <w:rFonts w:ascii="Arial" w:hAnsi="Arial" w:cs="Arial"/>
          <w:b/>
          <w:bCs/>
          <w:iCs/>
          <w:color w:val="000000" w:themeColor="text1"/>
        </w:rPr>
      </w:pPr>
    </w:p>
    <w:p w:rsidR="0036684B" w:rsidRPr="00C84265" w:rsidRDefault="0036684B" w:rsidP="00DE4BBB">
      <w:pPr>
        <w:pStyle w:val="Default"/>
        <w:numPr>
          <w:ilvl w:val="0"/>
          <w:numId w:val="20"/>
        </w:numPr>
        <w:spacing w:line="276" w:lineRule="auto"/>
        <w:jc w:val="both"/>
        <w:outlineLvl w:val="0"/>
        <w:rPr>
          <w:rFonts w:ascii="Arial" w:hAnsi="Arial" w:cs="Arial"/>
          <w:b/>
          <w:bCs/>
          <w:iCs/>
          <w:color w:val="000000" w:themeColor="text1"/>
        </w:rPr>
      </w:pPr>
      <w:bookmarkStart w:id="105" w:name="_Toc445213275"/>
      <w:bookmarkStart w:id="106" w:name="_Toc459993164"/>
      <w:bookmarkStart w:id="107" w:name="_Toc476841971"/>
      <w:bookmarkStart w:id="108" w:name="_Toc477245297"/>
      <w:bookmarkStart w:id="109" w:name="_Toc483292442"/>
      <w:r w:rsidRPr="00C84265">
        <w:rPr>
          <w:rFonts w:ascii="Arial" w:hAnsi="Arial" w:cs="Arial"/>
          <w:b/>
          <w:bCs/>
          <w:iCs/>
          <w:color w:val="000000" w:themeColor="text1"/>
        </w:rPr>
        <w:t>Trabajadores con heridas abiertas</w:t>
      </w:r>
      <w:bookmarkEnd w:id="105"/>
      <w:bookmarkEnd w:id="106"/>
      <w:bookmarkEnd w:id="107"/>
      <w:bookmarkEnd w:id="108"/>
      <w:bookmarkEnd w:id="109"/>
    </w:p>
    <w:p w:rsidR="00DE4BBB" w:rsidRPr="00C84265" w:rsidRDefault="00DE4BBB" w:rsidP="00DE4BBB">
      <w:pPr>
        <w:pStyle w:val="Default"/>
        <w:spacing w:line="276" w:lineRule="auto"/>
        <w:ind w:left="720"/>
        <w:jc w:val="both"/>
        <w:outlineLvl w:val="0"/>
        <w:rPr>
          <w:rFonts w:ascii="Arial" w:hAnsi="Arial" w:cs="Arial"/>
          <w:b/>
          <w:bCs/>
          <w:iCs/>
          <w:color w:val="000000" w:themeColor="text1"/>
        </w:rPr>
      </w:pPr>
    </w:p>
    <w:p w:rsidR="00EA315D" w:rsidRPr="00C84265" w:rsidRDefault="0036684B" w:rsidP="00EA315D">
      <w:pPr>
        <w:pStyle w:val="Default"/>
        <w:spacing w:line="276" w:lineRule="auto"/>
        <w:jc w:val="both"/>
        <w:rPr>
          <w:rFonts w:ascii="Arial" w:hAnsi="Arial" w:cs="Arial"/>
          <w:color w:val="000000" w:themeColor="text1"/>
        </w:rPr>
      </w:pPr>
      <w:r w:rsidRPr="00C84265">
        <w:rPr>
          <w:rFonts w:ascii="Arial" w:hAnsi="Arial" w:cs="Arial"/>
          <w:color w:val="000000" w:themeColor="text1"/>
        </w:rPr>
        <w:t xml:space="preserve">Cuando el personal de salud presente abrasiones, quemaduras, laceraciones, dermatitis o cualquier lesión de continuidad en la piel de manos y brazos, se deberá mantener cubierta la con material adecuado y se evitará el contacto directo con fluidos, tejidos corporales y manipulación de equipos contaminados, hasta que exista curación completa de la herida. </w:t>
      </w:r>
      <w:bookmarkStart w:id="110" w:name="_Toc423961168"/>
      <w:bookmarkStart w:id="111" w:name="_Toc445213277"/>
      <w:bookmarkStart w:id="112" w:name="_Toc459993165"/>
    </w:p>
    <w:p w:rsidR="00C12B76" w:rsidRPr="00C84265" w:rsidRDefault="00C84265" w:rsidP="00C84265">
      <w:pPr>
        <w:pStyle w:val="Ttulo1"/>
        <w:rPr>
          <w:rFonts w:ascii="Arial" w:hAnsi="Arial" w:cs="Arial"/>
          <w:b/>
          <w:color w:val="000000" w:themeColor="text1"/>
          <w:sz w:val="28"/>
          <w:szCs w:val="28"/>
        </w:rPr>
      </w:pPr>
      <w:bookmarkStart w:id="113" w:name="_Toc483292443"/>
      <w:r w:rsidRPr="00C84265">
        <w:rPr>
          <w:rFonts w:ascii="Arial" w:hAnsi="Arial" w:cs="Arial"/>
          <w:b/>
          <w:color w:val="000000" w:themeColor="text1"/>
          <w:sz w:val="28"/>
          <w:szCs w:val="28"/>
        </w:rPr>
        <w:t xml:space="preserve">13. </w:t>
      </w:r>
      <w:r w:rsidR="00C12B76" w:rsidRPr="00C84265">
        <w:rPr>
          <w:rFonts w:ascii="Arial" w:hAnsi="Arial" w:cs="Arial"/>
          <w:b/>
          <w:color w:val="000000" w:themeColor="text1"/>
          <w:sz w:val="28"/>
          <w:szCs w:val="28"/>
        </w:rPr>
        <w:t>MEDICION Y ANALISIS</w:t>
      </w:r>
      <w:bookmarkEnd w:id="110"/>
      <w:bookmarkEnd w:id="111"/>
      <w:bookmarkEnd w:id="112"/>
      <w:bookmarkEnd w:id="113"/>
    </w:p>
    <w:p w:rsidR="00C12B76" w:rsidRPr="00C84265" w:rsidRDefault="00C12B76" w:rsidP="00757FDC">
      <w:pPr>
        <w:spacing w:after="0"/>
        <w:rPr>
          <w:rFonts w:ascii="Arial" w:hAnsi="Arial" w:cs="Arial"/>
          <w:color w:val="000000" w:themeColor="text1"/>
        </w:rPr>
      </w:pPr>
    </w:p>
    <w:tbl>
      <w:tblPr>
        <w:tblStyle w:val="Tablaconcuadrcula"/>
        <w:tblW w:w="0" w:type="auto"/>
        <w:tblLook w:val="04A0" w:firstRow="1" w:lastRow="0" w:firstColumn="1" w:lastColumn="0" w:noHBand="0" w:noVBand="1"/>
      </w:tblPr>
      <w:tblGrid>
        <w:gridCol w:w="2547"/>
        <w:gridCol w:w="6281"/>
      </w:tblGrid>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color w:val="000000" w:themeColor="text1"/>
                <w:sz w:val="24"/>
              </w:rPr>
            </w:pPr>
            <w:r w:rsidRPr="00C84265">
              <w:rPr>
                <w:rFonts w:ascii="Arial" w:hAnsi="Arial" w:cs="Arial"/>
                <w:b/>
                <w:color w:val="000000" w:themeColor="text1"/>
                <w:sz w:val="24"/>
              </w:rPr>
              <w:t xml:space="preserve">Nombre </w:t>
            </w:r>
          </w:p>
        </w:tc>
        <w:tc>
          <w:tcPr>
            <w:tcW w:w="628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Porcentaje de trabajadores de la salud que apliquen las  nor</w:t>
            </w:r>
            <w:r w:rsidR="00BD098D" w:rsidRPr="00C84265">
              <w:rPr>
                <w:rFonts w:ascii="Arial" w:hAnsi="Arial" w:cs="Arial"/>
                <w:color w:val="000000" w:themeColor="text1"/>
                <w:sz w:val="24"/>
              </w:rPr>
              <w:t>mas de bioseguridad</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Justificación </w:t>
            </w:r>
          </w:p>
        </w:tc>
        <w:tc>
          <w:tcPr>
            <w:tcW w:w="6281" w:type="dxa"/>
          </w:tcPr>
          <w:p w:rsidR="00C12B76" w:rsidRPr="00C84265" w:rsidRDefault="00C12B76" w:rsidP="0059597B">
            <w:pPr>
              <w:jc w:val="both"/>
              <w:rPr>
                <w:rFonts w:ascii="Arial" w:hAnsi="Arial" w:cs="Arial"/>
                <w:color w:val="000000" w:themeColor="text1"/>
                <w:sz w:val="24"/>
              </w:rPr>
            </w:pPr>
            <w:r w:rsidRPr="00C84265">
              <w:rPr>
                <w:rFonts w:ascii="Arial" w:hAnsi="Arial" w:cs="Arial"/>
                <w:color w:val="000000" w:themeColor="text1"/>
                <w:sz w:val="24"/>
              </w:rPr>
              <w:t xml:space="preserve">Como trabajadores de la salud se debe tener en cuenta que todos los pacientes y sus fluidos corporales independientemente del diagnóstico de ingreso o motivo por el cual haya entrado al hospital, se deben tratar como potencialmente infectados, y aplicar </w:t>
            </w:r>
            <w:r w:rsidRPr="00C84265">
              <w:rPr>
                <w:rFonts w:ascii="Arial" w:hAnsi="Arial" w:cs="Arial"/>
                <w:color w:val="000000" w:themeColor="text1"/>
                <w:sz w:val="24"/>
              </w:rPr>
              <w:lastRenderedPageBreak/>
              <w:t>correctamente las normas de bioseguridad.</w:t>
            </w:r>
          </w:p>
        </w:tc>
      </w:tr>
    </w:tbl>
    <w:p w:rsidR="00C12B76" w:rsidRPr="00C84265" w:rsidRDefault="00C12B76" w:rsidP="00C12B76">
      <w:pPr>
        <w:rPr>
          <w:rFonts w:ascii="Arial" w:hAnsi="Arial" w:cs="Arial"/>
          <w:color w:val="000000" w:themeColor="text1"/>
        </w:rPr>
      </w:pPr>
    </w:p>
    <w:p w:rsidR="00C12B76" w:rsidRPr="00C84265" w:rsidRDefault="00C12B76" w:rsidP="006D5FAB">
      <w:pPr>
        <w:pStyle w:val="Ttulo1"/>
        <w:numPr>
          <w:ilvl w:val="0"/>
          <w:numId w:val="23"/>
        </w:numPr>
        <w:rPr>
          <w:rFonts w:ascii="Arial" w:hAnsi="Arial" w:cs="Arial"/>
          <w:b/>
          <w:color w:val="000000" w:themeColor="text1"/>
          <w:sz w:val="28"/>
        </w:rPr>
      </w:pPr>
      <w:bookmarkStart w:id="114" w:name="_Toc477245299"/>
      <w:bookmarkStart w:id="115" w:name="_Toc483292444"/>
      <w:r w:rsidRPr="00C84265">
        <w:rPr>
          <w:rFonts w:ascii="Arial" w:hAnsi="Arial" w:cs="Arial"/>
          <w:b/>
          <w:color w:val="000000" w:themeColor="text1"/>
          <w:sz w:val="28"/>
        </w:rPr>
        <w:t>ASPECTOS GENERALES</w:t>
      </w:r>
      <w:bookmarkEnd w:id="114"/>
      <w:bookmarkEnd w:id="115"/>
    </w:p>
    <w:p w:rsidR="00757FDC" w:rsidRPr="00C84265" w:rsidRDefault="00757FDC" w:rsidP="00757FDC">
      <w:pPr>
        <w:spacing w:after="0"/>
        <w:rPr>
          <w:rFonts w:ascii="Arial" w:hAnsi="Arial" w:cs="Arial"/>
          <w:color w:val="000000" w:themeColor="text1"/>
        </w:rPr>
      </w:pPr>
    </w:p>
    <w:tbl>
      <w:tblPr>
        <w:tblStyle w:val="Tablaconcuadrcula"/>
        <w:tblW w:w="0" w:type="auto"/>
        <w:tblLook w:val="04A0" w:firstRow="1" w:lastRow="0" w:firstColumn="1" w:lastColumn="0" w:noHBand="0" w:noVBand="1"/>
      </w:tblPr>
      <w:tblGrid>
        <w:gridCol w:w="2547"/>
        <w:gridCol w:w="6281"/>
      </w:tblGrid>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Numerador </w:t>
            </w:r>
          </w:p>
        </w:tc>
        <w:tc>
          <w:tcPr>
            <w:tcW w:w="6281" w:type="dxa"/>
          </w:tcPr>
          <w:p w:rsidR="00C12B76" w:rsidRPr="00C84265" w:rsidRDefault="00C12B76" w:rsidP="00381A0F">
            <w:pPr>
              <w:rPr>
                <w:rFonts w:ascii="Arial" w:hAnsi="Arial" w:cs="Arial"/>
                <w:color w:val="000000" w:themeColor="text1"/>
                <w:sz w:val="24"/>
              </w:rPr>
            </w:pPr>
            <w:r w:rsidRPr="00C84265">
              <w:rPr>
                <w:rFonts w:ascii="Arial" w:hAnsi="Arial" w:cs="Arial"/>
                <w:color w:val="000000" w:themeColor="text1"/>
                <w:sz w:val="24"/>
              </w:rPr>
              <w:t xml:space="preserve">Número total de trabajadores de la salud que  aplican las normas de bioseguridad correctamente en el servicio </w:t>
            </w:r>
          </w:p>
        </w:tc>
      </w:tr>
      <w:tr w:rsidR="00C84265" w:rsidRPr="00C84265" w:rsidTr="00381A0F">
        <w:trPr>
          <w:trHeight w:val="622"/>
        </w:trPr>
        <w:tc>
          <w:tcPr>
            <w:tcW w:w="2547" w:type="dxa"/>
            <w:shd w:val="clear" w:color="auto" w:fill="BDD6EE" w:themeFill="accent1" w:themeFillTint="66"/>
          </w:tcPr>
          <w:p w:rsidR="00C12B76" w:rsidRPr="00C84265" w:rsidRDefault="00C12B76" w:rsidP="0059597B">
            <w:pPr>
              <w:rPr>
                <w:rFonts w:ascii="Arial" w:hAnsi="Arial" w:cs="Arial"/>
                <w:color w:val="000000" w:themeColor="text1"/>
                <w:sz w:val="24"/>
              </w:rPr>
            </w:pPr>
            <w:r w:rsidRPr="00C84265">
              <w:rPr>
                <w:rFonts w:ascii="Arial" w:hAnsi="Arial" w:cs="Arial"/>
                <w:b/>
                <w:color w:val="000000" w:themeColor="text1"/>
                <w:sz w:val="24"/>
              </w:rPr>
              <w:t>Denominador</w:t>
            </w:r>
          </w:p>
        </w:tc>
        <w:tc>
          <w:tcPr>
            <w:tcW w:w="6281" w:type="dxa"/>
          </w:tcPr>
          <w:p w:rsidR="00C12B76" w:rsidRPr="00C84265" w:rsidRDefault="00C12B76" w:rsidP="00381A0F">
            <w:pPr>
              <w:rPr>
                <w:rFonts w:ascii="Arial" w:hAnsi="Arial" w:cs="Arial"/>
                <w:color w:val="000000" w:themeColor="text1"/>
                <w:sz w:val="24"/>
              </w:rPr>
            </w:pPr>
            <w:r w:rsidRPr="00C84265">
              <w:rPr>
                <w:rFonts w:ascii="Arial" w:hAnsi="Arial" w:cs="Arial"/>
                <w:color w:val="000000" w:themeColor="text1"/>
                <w:sz w:val="24"/>
              </w:rPr>
              <w:t>Número total de trabajadores de la salud que laboran en el servicio</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Unidad de medición </w:t>
            </w:r>
          </w:p>
        </w:tc>
        <w:tc>
          <w:tcPr>
            <w:tcW w:w="628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 xml:space="preserve">Relación porcentual </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Factor </w:t>
            </w:r>
          </w:p>
        </w:tc>
        <w:tc>
          <w:tcPr>
            <w:tcW w:w="628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100</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Fórmula de cálculo </w:t>
            </w:r>
          </w:p>
        </w:tc>
        <w:tc>
          <w:tcPr>
            <w:tcW w:w="628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Divide el numerador entre el denominador y se multiplica por el factor</w:t>
            </w:r>
          </w:p>
        </w:tc>
      </w:tr>
    </w:tbl>
    <w:p w:rsidR="00C12B76" w:rsidRPr="00C84265" w:rsidRDefault="00C12B76" w:rsidP="006D5FAB">
      <w:pPr>
        <w:pStyle w:val="Ttulo1"/>
        <w:numPr>
          <w:ilvl w:val="0"/>
          <w:numId w:val="23"/>
        </w:numPr>
        <w:rPr>
          <w:rFonts w:ascii="Arial" w:hAnsi="Arial" w:cs="Arial"/>
          <w:b/>
          <w:color w:val="000000" w:themeColor="text1"/>
          <w:sz w:val="28"/>
        </w:rPr>
      </w:pPr>
      <w:bookmarkStart w:id="116" w:name="_Toc477245300"/>
      <w:bookmarkStart w:id="117" w:name="_Toc483292445"/>
      <w:r w:rsidRPr="00C84265">
        <w:rPr>
          <w:rFonts w:ascii="Arial" w:hAnsi="Arial" w:cs="Arial"/>
          <w:b/>
          <w:color w:val="000000" w:themeColor="text1"/>
          <w:sz w:val="28"/>
        </w:rPr>
        <w:t>VARIABLES</w:t>
      </w:r>
      <w:bookmarkEnd w:id="116"/>
      <w:bookmarkEnd w:id="117"/>
    </w:p>
    <w:p w:rsidR="00757FDC" w:rsidRPr="00C84265" w:rsidRDefault="00757FDC" w:rsidP="00757FDC">
      <w:pPr>
        <w:spacing w:after="0"/>
        <w:rPr>
          <w:rFonts w:ascii="Arial" w:hAnsi="Arial" w:cs="Arial"/>
          <w:color w:val="000000" w:themeColor="text1"/>
        </w:rPr>
      </w:pPr>
    </w:p>
    <w:tbl>
      <w:tblPr>
        <w:tblStyle w:val="Tablaconcuadrcula"/>
        <w:tblW w:w="0" w:type="auto"/>
        <w:tblLook w:val="04A0" w:firstRow="1" w:lastRow="0" w:firstColumn="1" w:lastColumn="0" w:noHBand="0" w:noVBand="1"/>
      </w:tblPr>
      <w:tblGrid>
        <w:gridCol w:w="2547"/>
        <w:gridCol w:w="3140"/>
        <w:gridCol w:w="3141"/>
      </w:tblGrid>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p>
        </w:tc>
        <w:tc>
          <w:tcPr>
            <w:tcW w:w="3140" w:type="dxa"/>
            <w:shd w:val="clear" w:color="auto" w:fill="BDD6EE" w:themeFill="accent1" w:themeFillTint="66"/>
          </w:tcPr>
          <w:p w:rsidR="00C12B76" w:rsidRPr="00C84265" w:rsidRDefault="00C12B76" w:rsidP="00381A0F">
            <w:pPr>
              <w:jc w:val="center"/>
              <w:rPr>
                <w:rFonts w:ascii="Arial" w:hAnsi="Arial" w:cs="Arial"/>
                <w:b/>
                <w:color w:val="000000" w:themeColor="text1"/>
                <w:sz w:val="24"/>
              </w:rPr>
            </w:pPr>
            <w:r w:rsidRPr="00C84265">
              <w:rPr>
                <w:rFonts w:ascii="Arial" w:hAnsi="Arial" w:cs="Arial"/>
                <w:b/>
                <w:color w:val="000000" w:themeColor="text1"/>
                <w:sz w:val="24"/>
              </w:rPr>
              <w:t>NUMERADOR</w:t>
            </w:r>
          </w:p>
        </w:tc>
        <w:tc>
          <w:tcPr>
            <w:tcW w:w="3141" w:type="dxa"/>
            <w:shd w:val="clear" w:color="auto" w:fill="BDD6EE" w:themeFill="accent1" w:themeFillTint="66"/>
          </w:tcPr>
          <w:p w:rsidR="00C12B76" w:rsidRPr="00C84265" w:rsidRDefault="00C12B76" w:rsidP="00381A0F">
            <w:pPr>
              <w:jc w:val="center"/>
              <w:rPr>
                <w:rFonts w:ascii="Arial" w:hAnsi="Arial" w:cs="Arial"/>
                <w:b/>
                <w:color w:val="000000" w:themeColor="text1"/>
                <w:sz w:val="24"/>
              </w:rPr>
            </w:pPr>
            <w:r w:rsidRPr="00C84265">
              <w:rPr>
                <w:rFonts w:ascii="Arial" w:hAnsi="Arial" w:cs="Arial"/>
                <w:b/>
                <w:color w:val="000000" w:themeColor="text1"/>
                <w:sz w:val="24"/>
              </w:rPr>
              <w:t>DENOMINADOR</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Origen de la información </w:t>
            </w:r>
          </w:p>
        </w:tc>
        <w:tc>
          <w:tcPr>
            <w:tcW w:w="3140"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ESE Hospital San José del Guaviare</w:t>
            </w:r>
          </w:p>
        </w:tc>
        <w:tc>
          <w:tcPr>
            <w:tcW w:w="314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ESE Hospital San José del Guaviare</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Fuente primaria </w:t>
            </w:r>
          </w:p>
        </w:tc>
        <w:tc>
          <w:tcPr>
            <w:tcW w:w="3140"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Áreas asistenciales</w:t>
            </w:r>
          </w:p>
        </w:tc>
        <w:tc>
          <w:tcPr>
            <w:tcW w:w="3141" w:type="dxa"/>
          </w:tcPr>
          <w:p w:rsidR="00C12B76" w:rsidRPr="00C84265" w:rsidRDefault="00C12B76" w:rsidP="0059597B">
            <w:pPr>
              <w:rPr>
                <w:rFonts w:ascii="Arial" w:hAnsi="Arial" w:cs="Arial"/>
                <w:b/>
                <w:color w:val="000000" w:themeColor="text1"/>
                <w:sz w:val="24"/>
              </w:rPr>
            </w:pP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Periodicidad recomendada de generación de la información</w:t>
            </w:r>
          </w:p>
        </w:tc>
        <w:tc>
          <w:tcPr>
            <w:tcW w:w="3140" w:type="dxa"/>
          </w:tcPr>
          <w:p w:rsidR="00381A0F" w:rsidRPr="00C84265" w:rsidRDefault="00381A0F" w:rsidP="0059597B">
            <w:pPr>
              <w:rPr>
                <w:rFonts w:ascii="Arial" w:hAnsi="Arial" w:cs="Arial"/>
                <w:color w:val="000000" w:themeColor="text1"/>
                <w:sz w:val="24"/>
              </w:rPr>
            </w:pPr>
          </w:p>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 xml:space="preserve">Trimestral </w:t>
            </w:r>
          </w:p>
        </w:tc>
        <w:tc>
          <w:tcPr>
            <w:tcW w:w="3141" w:type="dxa"/>
          </w:tcPr>
          <w:p w:rsidR="00381A0F" w:rsidRPr="00C84265" w:rsidRDefault="00381A0F" w:rsidP="0059597B">
            <w:pPr>
              <w:rPr>
                <w:rFonts w:ascii="Arial" w:hAnsi="Arial" w:cs="Arial"/>
                <w:color w:val="000000" w:themeColor="text1"/>
                <w:sz w:val="24"/>
              </w:rPr>
            </w:pPr>
          </w:p>
          <w:p w:rsidR="00C12B76" w:rsidRPr="00C84265" w:rsidRDefault="00C12B76" w:rsidP="0059597B">
            <w:pPr>
              <w:rPr>
                <w:rFonts w:ascii="Arial" w:hAnsi="Arial" w:cs="Arial"/>
                <w:b/>
                <w:color w:val="000000" w:themeColor="text1"/>
                <w:sz w:val="24"/>
              </w:rPr>
            </w:pPr>
            <w:r w:rsidRPr="00C84265">
              <w:rPr>
                <w:rFonts w:ascii="Arial" w:hAnsi="Arial" w:cs="Arial"/>
                <w:color w:val="000000" w:themeColor="text1"/>
                <w:sz w:val="24"/>
              </w:rPr>
              <w:t xml:space="preserve">Trimestral </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Periodicidad de remisión  de la información </w:t>
            </w:r>
          </w:p>
        </w:tc>
        <w:tc>
          <w:tcPr>
            <w:tcW w:w="6281" w:type="dxa"/>
            <w:gridSpan w:val="2"/>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 xml:space="preserve">Trimestral  </w:t>
            </w:r>
          </w:p>
        </w:tc>
      </w:tr>
      <w:tr w:rsidR="00C84265" w:rsidRPr="00C84265" w:rsidTr="00381A0F">
        <w:trPr>
          <w:trHeight w:val="1558"/>
        </w:trPr>
        <w:tc>
          <w:tcPr>
            <w:tcW w:w="2547" w:type="dxa"/>
            <w:shd w:val="clear" w:color="auto" w:fill="BDD6EE" w:themeFill="accent1" w:themeFillTint="66"/>
          </w:tcPr>
          <w:p w:rsidR="00C12B76" w:rsidRPr="00C84265" w:rsidRDefault="00757FDC" w:rsidP="0059597B">
            <w:pPr>
              <w:rPr>
                <w:rFonts w:ascii="Arial" w:hAnsi="Arial" w:cs="Arial"/>
                <w:b/>
                <w:color w:val="000000" w:themeColor="text1"/>
                <w:sz w:val="24"/>
              </w:rPr>
            </w:pPr>
            <w:r w:rsidRPr="00C84265">
              <w:rPr>
                <w:rFonts w:ascii="Arial" w:hAnsi="Arial" w:cs="Arial"/>
                <w:b/>
                <w:color w:val="000000" w:themeColor="text1"/>
                <w:sz w:val="24"/>
              </w:rPr>
              <w:lastRenderedPageBreak/>
              <w:t xml:space="preserve">Responsable de la obtención y remisión de la información del </w:t>
            </w:r>
            <w:r w:rsidR="00C12B76" w:rsidRPr="00C84265">
              <w:rPr>
                <w:rFonts w:ascii="Arial" w:hAnsi="Arial" w:cs="Arial"/>
                <w:b/>
                <w:color w:val="000000" w:themeColor="text1"/>
                <w:sz w:val="24"/>
              </w:rPr>
              <w:t>indicador</w:t>
            </w:r>
          </w:p>
        </w:tc>
        <w:tc>
          <w:tcPr>
            <w:tcW w:w="6281" w:type="dxa"/>
            <w:gridSpan w:val="2"/>
          </w:tcPr>
          <w:p w:rsidR="00381A0F" w:rsidRPr="00C84265" w:rsidRDefault="00381A0F" w:rsidP="0059597B">
            <w:pPr>
              <w:rPr>
                <w:rFonts w:ascii="Arial" w:hAnsi="Arial" w:cs="Arial"/>
                <w:color w:val="000000" w:themeColor="text1"/>
                <w:sz w:val="24"/>
              </w:rPr>
            </w:pPr>
          </w:p>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Obtención: Área de estadísticas</w:t>
            </w:r>
          </w:p>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Remisión: comité de eventos adversos (epidemióloga)</w:t>
            </w:r>
          </w:p>
        </w:tc>
      </w:tr>
      <w:tr w:rsidR="00C84265" w:rsidRPr="00C84265" w:rsidTr="00381A0F">
        <w:tc>
          <w:tcPr>
            <w:tcW w:w="2547"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 xml:space="preserve">Vigilancia y control </w:t>
            </w:r>
          </w:p>
        </w:tc>
        <w:tc>
          <w:tcPr>
            <w:tcW w:w="6281" w:type="dxa"/>
            <w:gridSpan w:val="2"/>
          </w:tcPr>
          <w:p w:rsidR="00C12B76" w:rsidRPr="00C84265" w:rsidRDefault="00C12B76" w:rsidP="0059597B">
            <w:pPr>
              <w:rPr>
                <w:rFonts w:ascii="Arial" w:hAnsi="Arial" w:cs="Arial"/>
                <w:b/>
                <w:color w:val="000000" w:themeColor="text1"/>
                <w:sz w:val="24"/>
              </w:rPr>
            </w:pPr>
            <w:r w:rsidRPr="00C84265">
              <w:rPr>
                <w:rFonts w:ascii="Arial" w:hAnsi="Arial" w:cs="Arial"/>
                <w:color w:val="000000" w:themeColor="text1"/>
                <w:sz w:val="24"/>
              </w:rPr>
              <w:t>Secretaria de salud departamental</w:t>
            </w:r>
          </w:p>
        </w:tc>
      </w:tr>
    </w:tbl>
    <w:p w:rsidR="00C12B76" w:rsidRPr="00C84265" w:rsidRDefault="00C12B76" w:rsidP="006D5FAB">
      <w:pPr>
        <w:pStyle w:val="Ttulo1"/>
        <w:numPr>
          <w:ilvl w:val="0"/>
          <w:numId w:val="23"/>
        </w:numPr>
        <w:rPr>
          <w:rFonts w:ascii="Arial" w:hAnsi="Arial" w:cs="Arial"/>
          <w:b/>
          <w:color w:val="000000" w:themeColor="text1"/>
          <w:sz w:val="28"/>
        </w:rPr>
      </w:pPr>
      <w:bookmarkStart w:id="118" w:name="_Toc477245301"/>
      <w:bookmarkStart w:id="119" w:name="_Toc483292446"/>
      <w:r w:rsidRPr="00C84265">
        <w:rPr>
          <w:rFonts w:ascii="Arial" w:hAnsi="Arial" w:cs="Arial"/>
          <w:b/>
          <w:color w:val="000000" w:themeColor="text1"/>
          <w:sz w:val="28"/>
        </w:rPr>
        <w:t>MEDICIÓN Y ANÁLISIS VISITANTES</w:t>
      </w:r>
      <w:bookmarkEnd w:id="118"/>
      <w:bookmarkEnd w:id="119"/>
    </w:p>
    <w:p w:rsidR="00757FDC" w:rsidRPr="00C84265" w:rsidRDefault="00757FDC" w:rsidP="00757FDC">
      <w:pPr>
        <w:spacing w:after="0"/>
        <w:rPr>
          <w:rFonts w:ascii="Arial" w:hAnsi="Arial" w:cs="Arial"/>
          <w:color w:val="000000" w:themeColor="text1"/>
        </w:rPr>
      </w:pPr>
    </w:p>
    <w:tbl>
      <w:tblPr>
        <w:tblStyle w:val="Tablaconcuadrcula"/>
        <w:tblW w:w="9177" w:type="dxa"/>
        <w:tblLook w:val="04A0" w:firstRow="1" w:lastRow="0" w:firstColumn="1" w:lastColumn="0" w:noHBand="0" w:noVBand="1"/>
      </w:tblPr>
      <w:tblGrid>
        <w:gridCol w:w="2150"/>
        <w:gridCol w:w="3261"/>
        <w:gridCol w:w="560"/>
        <w:gridCol w:w="2361"/>
        <w:gridCol w:w="845"/>
      </w:tblGrid>
      <w:tr w:rsidR="00C84265" w:rsidRPr="00C84265" w:rsidTr="00381A0F">
        <w:tc>
          <w:tcPr>
            <w:tcW w:w="2150" w:type="dxa"/>
            <w:vMerge w:val="restart"/>
            <w:shd w:val="clear" w:color="auto" w:fill="BDD6EE" w:themeFill="accent1" w:themeFillTint="66"/>
          </w:tcPr>
          <w:p w:rsidR="00381A0F" w:rsidRPr="00C84265" w:rsidRDefault="00381A0F" w:rsidP="00985AEA">
            <w:pPr>
              <w:rPr>
                <w:rFonts w:ascii="Arial" w:hAnsi="Arial" w:cs="Arial"/>
                <w:b/>
                <w:color w:val="000000" w:themeColor="text1"/>
                <w:sz w:val="24"/>
              </w:rPr>
            </w:pPr>
          </w:p>
          <w:p w:rsidR="00C12B76" w:rsidRPr="00C84265" w:rsidRDefault="00C12B76" w:rsidP="00381A0F">
            <w:pPr>
              <w:jc w:val="center"/>
              <w:rPr>
                <w:rFonts w:ascii="Arial" w:hAnsi="Arial" w:cs="Arial"/>
                <w:b/>
                <w:color w:val="000000" w:themeColor="text1"/>
                <w:sz w:val="24"/>
              </w:rPr>
            </w:pPr>
            <w:r w:rsidRPr="00C84265">
              <w:rPr>
                <w:rFonts w:ascii="Arial" w:hAnsi="Arial" w:cs="Arial"/>
                <w:b/>
                <w:color w:val="000000" w:themeColor="text1"/>
                <w:sz w:val="24"/>
              </w:rPr>
              <w:t>Ajuste por riesgo</w:t>
            </w:r>
          </w:p>
        </w:tc>
        <w:tc>
          <w:tcPr>
            <w:tcW w:w="326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No requiere análisis por riesgo</w:t>
            </w:r>
          </w:p>
        </w:tc>
        <w:tc>
          <w:tcPr>
            <w:tcW w:w="560" w:type="dxa"/>
          </w:tcPr>
          <w:p w:rsidR="00C12B76" w:rsidRPr="00C84265" w:rsidRDefault="00C12B76" w:rsidP="0059597B">
            <w:pPr>
              <w:rPr>
                <w:rFonts w:ascii="Arial" w:hAnsi="Arial" w:cs="Arial"/>
                <w:color w:val="000000" w:themeColor="text1"/>
                <w:sz w:val="24"/>
              </w:rPr>
            </w:pPr>
          </w:p>
        </w:tc>
        <w:tc>
          <w:tcPr>
            <w:tcW w:w="3206" w:type="dxa"/>
            <w:gridSpan w:val="2"/>
          </w:tcPr>
          <w:p w:rsidR="00C12B76" w:rsidRPr="00C84265" w:rsidRDefault="00C12B76" w:rsidP="0059597B">
            <w:pPr>
              <w:rPr>
                <w:rFonts w:ascii="Arial" w:hAnsi="Arial" w:cs="Arial"/>
                <w:b/>
                <w:color w:val="000000" w:themeColor="text1"/>
                <w:sz w:val="24"/>
              </w:rPr>
            </w:pPr>
          </w:p>
        </w:tc>
      </w:tr>
      <w:tr w:rsidR="00C84265" w:rsidRPr="00C84265" w:rsidTr="00381A0F">
        <w:tc>
          <w:tcPr>
            <w:tcW w:w="2150" w:type="dxa"/>
            <w:vMerge/>
            <w:shd w:val="clear" w:color="auto" w:fill="BDD6EE" w:themeFill="accent1" w:themeFillTint="66"/>
          </w:tcPr>
          <w:p w:rsidR="00C12B76" w:rsidRPr="00C84265" w:rsidRDefault="00C12B76" w:rsidP="0059597B">
            <w:pPr>
              <w:rPr>
                <w:rFonts w:ascii="Arial" w:hAnsi="Arial" w:cs="Arial"/>
                <w:b/>
                <w:color w:val="000000" w:themeColor="text1"/>
                <w:sz w:val="24"/>
              </w:rPr>
            </w:pPr>
          </w:p>
        </w:tc>
        <w:tc>
          <w:tcPr>
            <w:tcW w:w="326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Ajuste por edad</w:t>
            </w:r>
          </w:p>
        </w:tc>
        <w:tc>
          <w:tcPr>
            <w:tcW w:w="560" w:type="dxa"/>
          </w:tcPr>
          <w:p w:rsidR="00C12B76" w:rsidRPr="00C84265" w:rsidRDefault="00C12B76" w:rsidP="0059597B">
            <w:pPr>
              <w:rPr>
                <w:rFonts w:ascii="Arial" w:hAnsi="Arial" w:cs="Arial"/>
                <w:b/>
                <w:color w:val="000000" w:themeColor="text1"/>
                <w:sz w:val="24"/>
              </w:rPr>
            </w:pPr>
          </w:p>
        </w:tc>
        <w:tc>
          <w:tcPr>
            <w:tcW w:w="2361"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Ajuste por sexo</w:t>
            </w:r>
          </w:p>
        </w:tc>
        <w:tc>
          <w:tcPr>
            <w:tcW w:w="845" w:type="dxa"/>
          </w:tcPr>
          <w:p w:rsidR="00C12B76" w:rsidRPr="00C84265" w:rsidRDefault="00C12B76" w:rsidP="0059597B">
            <w:pPr>
              <w:rPr>
                <w:rFonts w:ascii="Arial" w:hAnsi="Arial" w:cs="Arial"/>
                <w:b/>
                <w:color w:val="000000" w:themeColor="text1"/>
                <w:sz w:val="24"/>
              </w:rPr>
            </w:pPr>
          </w:p>
        </w:tc>
      </w:tr>
      <w:tr w:rsidR="00C84265" w:rsidRPr="00C84265" w:rsidTr="00381A0F">
        <w:tc>
          <w:tcPr>
            <w:tcW w:w="2150" w:type="dxa"/>
            <w:vMerge/>
            <w:shd w:val="clear" w:color="auto" w:fill="BDD6EE" w:themeFill="accent1" w:themeFillTint="66"/>
          </w:tcPr>
          <w:p w:rsidR="00C12B76" w:rsidRPr="00C84265" w:rsidRDefault="00C12B76" w:rsidP="0059597B">
            <w:pPr>
              <w:rPr>
                <w:rFonts w:ascii="Arial" w:hAnsi="Arial" w:cs="Arial"/>
                <w:b/>
                <w:color w:val="000000" w:themeColor="text1"/>
                <w:sz w:val="24"/>
              </w:rPr>
            </w:pPr>
          </w:p>
        </w:tc>
        <w:tc>
          <w:tcPr>
            <w:tcW w:w="6182" w:type="dxa"/>
            <w:gridSpan w:val="3"/>
          </w:tcPr>
          <w:p w:rsidR="00C12B76" w:rsidRPr="00C84265" w:rsidRDefault="00C12B76" w:rsidP="00381A0F">
            <w:pPr>
              <w:rPr>
                <w:rFonts w:ascii="Arial" w:hAnsi="Arial" w:cs="Arial"/>
                <w:b/>
                <w:color w:val="000000" w:themeColor="text1"/>
                <w:sz w:val="24"/>
              </w:rPr>
            </w:pPr>
            <w:r w:rsidRPr="00C84265">
              <w:rPr>
                <w:rFonts w:ascii="Arial" w:hAnsi="Arial" w:cs="Arial"/>
                <w:color w:val="000000" w:themeColor="text1"/>
                <w:sz w:val="24"/>
              </w:rPr>
              <w:t>Recomendado ajuste por severidad, comorbilidad, probabilidad</w:t>
            </w:r>
            <w:r w:rsidR="00381A0F" w:rsidRPr="00C84265">
              <w:rPr>
                <w:rFonts w:ascii="Arial" w:hAnsi="Arial" w:cs="Arial"/>
                <w:color w:val="000000" w:themeColor="text1"/>
                <w:sz w:val="24"/>
              </w:rPr>
              <w:t xml:space="preserve"> </w:t>
            </w:r>
            <w:r w:rsidRPr="00C84265">
              <w:rPr>
                <w:rFonts w:ascii="Arial" w:hAnsi="Arial" w:cs="Arial"/>
                <w:color w:val="000000" w:themeColor="text1"/>
                <w:sz w:val="24"/>
              </w:rPr>
              <w:t>de muerte</w:t>
            </w:r>
          </w:p>
        </w:tc>
        <w:tc>
          <w:tcPr>
            <w:tcW w:w="845"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x</w:t>
            </w:r>
          </w:p>
        </w:tc>
      </w:tr>
    </w:tbl>
    <w:p w:rsidR="00C12B76" w:rsidRPr="00C84265" w:rsidRDefault="00C12B76" w:rsidP="006D5FAB">
      <w:pPr>
        <w:pStyle w:val="Ttulo1"/>
        <w:numPr>
          <w:ilvl w:val="0"/>
          <w:numId w:val="23"/>
        </w:numPr>
        <w:rPr>
          <w:rFonts w:ascii="Arial" w:hAnsi="Arial" w:cs="Arial"/>
          <w:b/>
          <w:color w:val="000000" w:themeColor="text1"/>
          <w:sz w:val="28"/>
        </w:rPr>
      </w:pPr>
      <w:bookmarkStart w:id="120" w:name="_Toc477245302"/>
      <w:bookmarkStart w:id="121" w:name="_Toc483292447"/>
      <w:r w:rsidRPr="00C84265">
        <w:rPr>
          <w:rFonts w:ascii="Arial" w:hAnsi="Arial" w:cs="Arial"/>
          <w:b/>
          <w:color w:val="000000" w:themeColor="text1"/>
          <w:sz w:val="28"/>
        </w:rPr>
        <w:t>USUARIOS</w:t>
      </w:r>
      <w:bookmarkEnd w:id="120"/>
      <w:bookmarkEnd w:id="121"/>
    </w:p>
    <w:p w:rsidR="00757FDC" w:rsidRPr="00C84265" w:rsidRDefault="00757FDC" w:rsidP="00757FDC">
      <w:pPr>
        <w:spacing w:after="0"/>
        <w:rPr>
          <w:rFonts w:ascii="Arial" w:hAnsi="Arial" w:cs="Arial"/>
          <w:color w:val="000000" w:themeColor="text1"/>
        </w:rPr>
      </w:pPr>
    </w:p>
    <w:tbl>
      <w:tblPr>
        <w:tblStyle w:val="Tablaconcuadrcula"/>
        <w:tblW w:w="0" w:type="auto"/>
        <w:tblLook w:val="04A0" w:firstRow="1" w:lastRow="0" w:firstColumn="1" w:lastColumn="0" w:noHBand="0" w:noVBand="1"/>
      </w:tblPr>
      <w:tblGrid>
        <w:gridCol w:w="1765"/>
        <w:gridCol w:w="2908"/>
        <w:gridCol w:w="623"/>
        <w:gridCol w:w="2779"/>
        <w:gridCol w:w="753"/>
      </w:tblGrid>
      <w:tr w:rsidR="00C84265" w:rsidRPr="00C84265" w:rsidTr="00381A0F">
        <w:tc>
          <w:tcPr>
            <w:tcW w:w="1765" w:type="dxa"/>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Según tipo de la institución a la cual aplica</w:t>
            </w:r>
          </w:p>
        </w:tc>
        <w:tc>
          <w:tcPr>
            <w:tcW w:w="7063" w:type="dxa"/>
            <w:gridSpan w:val="4"/>
          </w:tcPr>
          <w:p w:rsidR="00381A0F" w:rsidRPr="00C84265" w:rsidRDefault="00381A0F" w:rsidP="0059597B">
            <w:pPr>
              <w:rPr>
                <w:rFonts w:ascii="Arial" w:hAnsi="Arial" w:cs="Arial"/>
                <w:color w:val="000000" w:themeColor="text1"/>
                <w:sz w:val="24"/>
              </w:rPr>
            </w:pPr>
          </w:p>
          <w:p w:rsidR="00C12B76" w:rsidRPr="00C84265" w:rsidRDefault="00C12B76" w:rsidP="0059597B">
            <w:pPr>
              <w:rPr>
                <w:rFonts w:ascii="Arial" w:hAnsi="Arial" w:cs="Arial"/>
                <w:b/>
                <w:color w:val="000000" w:themeColor="text1"/>
                <w:sz w:val="24"/>
              </w:rPr>
            </w:pPr>
            <w:r w:rsidRPr="00C84265">
              <w:rPr>
                <w:rFonts w:ascii="Arial" w:hAnsi="Arial" w:cs="Arial"/>
                <w:color w:val="000000" w:themeColor="text1"/>
                <w:sz w:val="24"/>
              </w:rPr>
              <w:t>IPS</w:t>
            </w:r>
          </w:p>
        </w:tc>
      </w:tr>
      <w:tr w:rsidR="00C84265" w:rsidRPr="00C84265" w:rsidTr="00381A0F">
        <w:tc>
          <w:tcPr>
            <w:tcW w:w="1765" w:type="dxa"/>
            <w:vMerge w:val="restart"/>
            <w:shd w:val="clear" w:color="auto" w:fill="BDD6EE" w:themeFill="accent1" w:themeFillTint="66"/>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Según tipo de indicador</w:t>
            </w:r>
          </w:p>
        </w:tc>
        <w:tc>
          <w:tcPr>
            <w:tcW w:w="2908"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Monitorización SOGC</w:t>
            </w:r>
          </w:p>
        </w:tc>
        <w:tc>
          <w:tcPr>
            <w:tcW w:w="623" w:type="dxa"/>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x</w:t>
            </w:r>
          </w:p>
        </w:tc>
        <w:tc>
          <w:tcPr>
            <w:tcW w:w="2779"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 xml:space="preserve">Seguimiento a riesgos </w:t>
            </w:r>
            <w:r w:rsidR="00487D9A" w:rsidRPr="00C84265">
              <w:rPr>
                <w:rFonts w:ascii="Arial" w:hAnsi="Arial" w:cs="Arial"/>
                <w:color w:val="000000" w:themeColor="text1"/>
                <w:sz w:val="24"/>
              </w:rPr>
              <w:t>habilitación</w:t>
            </w:r>
          </w:p>
        </w:tc>
        <w:tc>
          <w:tcPr>
            <w:tcW w:w="753" w:type="dxa"/>
          </w:tcPr>
          <w:p w:rsidR="00C12B76" w:rsidRPr="00C84265" w:rsidRDefault="00C12B76" w:rsidP="0059597B">
            <w:pPr>
              <w:rPr>
                <w:rFonts w:ascii="Arial" w:hAnsi="Arial" w:cs="Arial"/>
                <w:b/>
                <w:color w:val="000000" w:themeColor="text1"/>
                <w:sz w:val="24"/>
              </w:rPr>
            </w:pPr>
          </w:p>
        </w:tc>
      </w:tr>
      <w:tr w:rsidR="00C84265" w:rsidRPr="00C84265" w:rsidTr="00381A0F">
        <w:tc>
          <w:tcPr>
            <w:tcW w:w="1765" w:type="dxa"/>
            <w:vMerge/>
            <w:shd w:val="clear" w:color="auto" w:fill="BDD6EE" w:themeFill="accent1" w:themeFillTint="66"/>
          </w:tcPr>
          <w:p w:rsidR="00C12B76" w:rsidRPr="00C84265" w:rsidRDefault="00C12B76" w:rsidP="0059597B">
            <w:pPr>
              <w:rPr>
                <w:rFonts w:ascii="Arial" w:hAnsi="Arial" w:cs="Arial"/>
                <w:b/>
                <w:color w:val="000000" w:themeColor="text1"/>
                <w:sz w:val="24"/>
              </w:rPr>
            </w:pPr>
          </w:p>
        </w:tc>
        <w:tc>
          <w:tcPr>
            <w:tcW w:w="2908" w:type="dxa"/>
          </w:tcPr>
          <w:p w:rsidR="00C12B76" w:rsidRPr="00C84265" w:rsidRDefault="00C12B76" w:rsidP="00381A0F">
            <w:pPr>
              <w:spacing w:before="240"/>
              <w:rPr>
                <w:rFonts w:ascii="Arial" w:hAnsi="Arial" w:cs="Arial"/>
                <w:color w:val="000000" w:themeColor="text1"/>
                <w:sz w:val="24"/>
              </w:rPr>
            </w:pPr>
            <w:r w:rsidRPr="00C84265">
              <w:rPr>
                <w:rFonts w:ascii="Arial" w:hAnsi="Arial" w:cs="Arial"/>
                <w:color w:val="000000" w:themeColor="text1"/>
                <w:sz w:val="24"/>
              </w:rPr>
              <w:t xml:space="preserve">Vigilancia y control </w:t>
            </w:r>
          </w:p>
        </w:tc>
        <w:tc>
          <w:tcPr>
            <w:tcW w:w="623" w:type="dxa"/>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x</w:t>
            </w:r>
          </w:p>
        </w:tc>
        <w:tc>
          <w:tcPr>
            <w:tcW w:w="2779" w:type="dxa"/>
          </w:tcPr>
          <w:p w:rsidR="00381A0F" w:rsidRPr="00C84265" w:rsidRDefault="00C12B76" w:rsidP="00381A0F">
            <w:pPr>
              <w:rPr>
                <w:rFonts w:ascii="Arial" w:hAnsi="Arial" w:cs="Arial"/>
                <w:color w:val="000000" w:themeColor="text1"/>
                <w:sz w:val="24"/>
              </w:rPr>
            </w:pPr>
            <w:r w:rsidRPr="00C84265">
              <w:rPr>
                <w:rFonts w:ascii="Arial" w:hAnsi="Arial" w:cs="Arial"/>
                <w:color w:val="000000" w:themeColor="text1"/>
                <w:sz w:val="24"/>
              </w:rPr>
              <w:t>Trazador de</w:t>
            </w:r>
            <w:r w:rsidR="00381A0F" w:rsidRPr="00C84265">
              <w:rPr>
                <w:rFonts w:ascii="Arial" w:hAnsi="Arial" w:cs="Arial"/>
                <w:color w:val="000000" w:themeColor="text1"/>
                <w:sz w:val="24"/>
              </w:rPr>
              <w:t xml:space="preserve"> </w:t>
            </w:r>
            <w:r w:rsidRPr="00C84265">
              <w:rPr>
                <w:rFonts w:ascii="Arial" w:hAnsi="Arial" w:cs="Arial"/>
                <w:color w:val="000000" w:themeColor="text1"/>
                <w:sz w:val="24"/>
              </w:rPr>
              <w:t>Calidad Promoción y</w:t>
            </w:r>
            <w:r w:rsidR="00381A0F" w:rsidRPr="00C84265">
              <w:rPr>
                <w:rFonts w:ascii="Arial" w:hAnsi="Arial" w:cs="Arial"/>
                <w:color w:val="000000" w:themeColor="text1"/>
                <w:sz w:val="24"/>
              </w:rPr>
              <w:t xml:space="preserve"> </w:t>
            </w:r>
            <w:r w:rsidRPr="00C84265">
              <w:rPr>
                <w:rFonts w:ascii="Arial" w:hAnsi="Arial" w:cs="Arial"/>
                <w:color w:val="000000" w:themeColor="text1"/>
                <w:sz w:val="24"/>
              </w:rPr>
              <w:t>Prevención</w:t>
            </w:r>
          </w:p>
        </w:tc>
        <w:tc>
          <w:tcPr>
            <w:tcW w:w="753" w:type="dxa"/>
          </w:tcPr>
          <w:p w:rsidR="00C12B76" w:rsidRPr="00C84265" w:rsidRDefault="00C12B76" w:rsidP="0059597B">
            <w:pPr>
              <w:rPr>
                <w:rFonts w:ascii="Arial" w:hAnsi="Arial" w:cs="Arial"/>
                <w:b/>
                <w:color w:val="000000" w:themeColor="text1"/>
                <w:sz w:val="24"/>
              </w:rPr>
            </w:pPr>
          </w:p>
        </w:tc>
      </w:tr>
      <w:tr w:rsidR="00C84265" w:rsidRPr="00C84265" w:rsidTr="00381A0F">
        <w:tc>
          <w:tcPr>
            <w:tcW w:w="1765" w:type="dxa"/>
            <w:vMerge/>
            <w:shd w:val="clear" w:color="auto" w:fill="BDD6EE" w:themeFill="accent1" w:themeFillTint="66"/>
          </w:tcPr>
          <w:p w:rsidR="00C12B76" w:rsidRPr="00C84265" w:rsidRDefault="00C12B76" w:rsidP="0059597B">
            <w:pPr>
              <w:rPr>
                <w:rFonts w:ascii="Arial" w:hAnsi="Arial" w:cs="Arial"/>
                <w:b/>
                <w:color w:val="000000" w:themeColor="text1"/>
                <w:sz w:val="24"/>
              </w:rPr>
            </w:pPr>
          </w:p>
        </w:tc>
        <w:tc>
          <w:tcPr>
            <w:tcW w:w="2908"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Institucional  IPS</w:t>
            </w:r>
          </w:p>
        </w:tc>
        <w:tc>
          <w:tcPr>
            <w:tcW w:w="623" w:type="dxa"/>
          </w:tcPr>
          <w:p w:rsidR="00C12B76" w:rsidRPr="00C84265" w:rsidRDefault="00C12B76" w:rsidP="0059597B">
            <w:pPr>
              <w:rPr>
                <w:rFonts w:ascii="Arial" w:hAnsi="Arial" w:cs="Arial"/>
                <w:b/>
                <w:color w:val="000000" w:themeColor="text1"/>
                <w:sz w:val="24"/>
              </w:rPr>
            </w:pPr>
            <w:r w:rsidRPr="00C84265">
              <w:rPr>
                <w:rFonts w:ascii="Arial" w:hAnsi="Arial" w:cs="Arial"/>
                <w:b/>
                <w:color w:val="000000" w:themeColor="text1"/>
                <w:sz w:val="24"/>
              </w:rPr>
              <w:t>x</w:t>
            </w:r>
          </w:p>
        </w:tc>
        <w:tc>
          <w:tcPr>
            <w:tcW w:w="2779" w:type="dxa"/>
          </w:tcPr>
          <w:p w:rsidR="00C12B76" w:rsidRPr="00C84265" w:rsidRDefault="00C12B76" w:rsidP="0059597B">
            <w:pPr>
              <w:rPr>
                <w:rFonts w:ascii="Arial" w:hAnsi="Arial" w:cs="Arial"/>
                <w:color w:val="000000" w:themeColor="text1"/>
                <w:sz w:val="24"/>
              </w:rPr>
            </w:pPr>
            <w:r w:rsidRPr="00C84265">
              <w:rPr>
                <w:rFonts w:ascii="Arial" w:hAnsi="Arial" w:cs="Arial"/>
                <w:color w:val="000000" w:themeColor="text1"/>
                <w:sz w:val="24"/>
              </w:rPr>
              <w:t>Institucional EAPB</w:t>
            </w:r>
          </w:p>
        </w:tc>
        <w:tc>
          <w:tcPr>
            <w:tcW w:w="753" w:type="dxa"/>
          </w:tcPr>
          <w:p w:rsidR="00C12B76" w:rsidRPr="00C84265" w:rsidRDefault="00C12B76" w:rsidP="0059597B">
            <w:pPr>
              <w:rPr>
                <w:rFonts w:ascii="Arial" w:hAnsi="Arial" w:cs="Arial"/>
                <w:b/>
                <w:color w:val="000000" w:themeColor="text1"/>
                <w:sz w:val="24"/>
              </w:rPr>
            </w:pPr>
          </w:p>
        </w:tc>
      </w:tr>
    </w:tbl>
    <w:p w:rsidR="00C12B76" w:rsidRPr="00C84265" w:rsidRDefault="00C12B76" w:rsidP="00C12B76">
      <w:pPr>
        <w:spacing w:after="120"/>
        <w:outlineLvl w:val="0"/>
        <w:rPr>
          <w:rFonts w:ascii="Arial" w:hAnsi="Arial" w:cs="Arial"/>
          <w:b/>
          <w:color w:val="000000" w:themeColor="text1"/>
          <w:lang w:val="es-ES_tradnl" w:eastAsia="es-ES"/>
        </w:rPr>
      </w:pPr>
    </w:p>
    <w:p w:rsidR="00C84265" w:rsidRDefault="00C84265" w:rsidP="00C12B76">
      <w:pPr>
        <w:spacing w:after="120"/>
        <w:outlineLvl w:val="0"/>
        <w:rPr>
          <w:rFonts w:ascii="Arial" w:hAnsi="Arial" w:cs="Arial"/>
          <w:b/>
          <w:color w:val="000000" w:themeColor="text1"/>
          <w:lang w:val="es-ES_tradnl" w:eastAsia="es-ES"/>
        </w:rPr>
      </w:pPr>
    </w:p>
    <w:p w:rsidR="00D11CA7" w:rsidRPr="00C84265" w:rsidRDefault="00D11CA7" w:rsidP="00C12B76">
      <w:pPr>
        <w:spacing w:after="120"/>
        <w:outlineLvl w:val="0"/>
        <w:rPr>
          <w:rFonts w:ascii="Arial" w:hAnsi="Arial" w:cs="Arial"/>
          <w:b/>
          <w:color w:val="000000" w:themeColor="text1"/>
          <w:lang w:val="es-ES_tradnl" w:eastAsia="es-ES"/>
        </w:rPr>
      </w:pPr>
    </w:p>
    <w:p w:rsidR="00C12B76" w:rsidRPr="00C84265" w:rsidRDefault="00C84265" w:rsidP="00C84265">
      <w:pPr>
        <w:pStyle w:val="Ttulo1"/>
        <w:spacing w:before="0"/>
        <w:rPr>
          <w:rFonts w:ascii="Arial" w:hAnsi="Arial" w:cs="Arial"/>
          <w:b/>
          <w:color w:val="000000" w:themeColor="text1"/>
          <w:sz w:val="28"/>
          <w:lang w:val="es-ES_tradnl" w:eastAsia="es-ES"/>
        </w:rPr>
      </w:pPr>
      <w:bookmarkStart w:id="122" w:name="_Toc445213278"/>
      <w:bookmarkStart w:id="123" w:name="_Toc459993166"/>
      <w:bookmarkStart w:id="124" w:name="_Toc483292448"/>
      <w:r w:rsidRPr="00C84265">
        <w:rPr>
          <w:rFonts w:ascii="Arial" w:hAnsi="Arial" w:cs="Arial"/>
          <w:b/>
          <w:color w:val="000000" w:themeColor="text1"/>
          <w:sz w:val="28"/>
          <w:lang w:val="es-ES_tradnl" w:eastAsia="es-ES"/>
        </w:rPr>
        <w:lastRenderedPageBreak/>
        <w:t xml:space="preserve">14. </w:t>
      </w:r>
      <w:r w:rsidR="00C12B76" w:rsidRPr="00C84265">
        <w:rPr>
          <w:rFonts w:ascii="Arial" w:hAnsi="Arial" w:cs="Arial"/>
          <w:b/>
          <w:color w:val="000000" w:themeColor="text1"/>
          <w:sz w:val="28"/>
          <w:lang w:val="es-ES_tradnl" w:eastAsia="es-ES"/>
        </w:rPr>
        <w:t>BIBLIOGRAFIA</w:t>
      </w:r>
      <w:bookmarkEnd w:id="122"/>
      <w:bookmarkEnd w:id="123"/>
      <w:bookmarkEnd w:id="124"/>
    </w:p>
    <w:p w:rsidR="00C12B76" w:rsidRPr="00C84265" w:rsidRDefault="00C12B76" w:rsidP="00757FDC">
      <w:pPr>
        <w:spacing w:after="0"/>
        <w:ind w:left="708" w:hanging="708"/>
        <w:rPr>
          <w:rFonts w:ascii="Arial" w:hAnsi="Arial" w:cs="Arial"/>
          <w:b/>
          <w:color w:val="000000" w:themeColor="text1"/>
          <w:lang w:val="es-ES_tradnl" w:eastAsia="es-ES"/>
        </w:rPr>
      </w:pPr>
    </w:p>
    <w:p w:rsidR="00853391" w:rsidRPr="00C84265" w:rsidRDefault="00853391" w:rsidP="00DE4BBB">
      <w:pPr>
        <w:pStyle w:val="Prrafodelista"/>
        <w:numPr>
          <w:ilvl w:val="0"/>
          <w:numId w:val="3"/>
        </w:numPr>
        <w:spacing w:after="120"/>
        <w:ind w:left="708" w:hanging="708"/>
        <w:jc w:val="both"/>
        <w:rPr>
          <w:rFonts w:ascii="Arial" w:hAnsi="Arial" w:cs="Arial"/>
          <w:color w:val="000000" w:themeColor="text1"/>
          <w:sz w:val="24"/>
          <w:szCs w:val="24"/>
          <w:lang w:val="es-ES_tradnl" w:eastAsia="es-ES"/>
        </w:rPr>
      </w:pPr>
      <w:r w:rsidRPr="00C84265">
        <w:rPr>
          <w:rFonts w:ascii="Arial" w:hAnsi="Arial" w:cs="Arial"/>
          <w:color w:val="000000" w:themeColor="text1"/>
          <w:sz w:val="24"/>
          <w:szCs w:val="24"/>
          <w:lang w:val="es-ES_tradnl" w:eastAsia="es-ES"/>
        </w:rPr>
        <w:t>Detectar, prevenir y reducir infecciones asociadas con la atención en salud paquetes instrucciones guía técnica “buenas prácticas para la seguridad del paciente en la atención en salud”</w:t>
      </w:r>
    </w:p>
    <w:p w:rsidR="00381A0F" w:rsidRPr="00C84265" w:rsidRDefault="00381A0F" w:rsidP="00381A0F">
      <w:pPr>
        <w:pStyle w:val="Prrafodelista"/>
        <w:spacing w:after="120"/>
        <w:ind w:left="708"/>
        <w:jc w:val="both"/>
        <w:rPr>
          <w:rFonts w:ascii="Arial" w:hAnsi="Arial" w:cs="Arial"/>
          <w:color w:val="000000" w:themeColor="text1"/>
          <w:sz w:val="24"/>
          <w:szCs w:val="24"/>
          <w:lang w:val="es-ES_tradnl" w:eastAsia="es-ES"/>
        </w:rPr>
      </w:pPr>
    </w:p>
    <w:p w:rsidR="00DE4BBB" w:rsidRPr="00C84265" w:rsidRDefault="00853391" w:rsidP="00DE4BBB">
      <w:pPr>
        <w:pStyle w:val="Prrafodelista"/>
        <w:numPr>
          <w:ilvl w:val="0"/>
          <w:numId w:val="3"/>
        </w:numPr>
        <w:spacing w:after="120"/>
        <w:ind w:left="708" w:hanging="708"/>
        <w:jc w:val="both"/>
        <w:rPr>
          <w:rFonts w:ascii="Arial" w:hAnsi="Arial" w:cs="Arial"/>
          <w:color w:val="000000" w:themeColor="text1"/>
          <w:sz w:val="24"/>
          <w:szCs w:val="24"/>
          <w:lang w:val="es-ES_tradnl" w:eastAsia="es-ES"/>
        </w:rPr>
      </w:pPr>
      <w:r w:rsidRPr="00C84265">
        <w:rPr>
          <w:rFonts w:ascii="Arial" w:hAnsi="Arial" w:cs="Arial"/>
          <w:color w:val="000000" w:themeColor="text1"/>
          <w:sz w:val="24"/>
          <w:szCs w:val="24"/>
          <w:lang w:val="es-ES_tradnl" w:eastAsia="es-ES"/>
        </w:rPr>
        <w:t>Dirección general de promoción y prevención Programa Nacional de Prevención y control de las ETS/VIH/sida. CONDUCTAS BASICAS EN BIOSEGURIDAD: MANEJO INTEGRAL. Protocolo Básico para el Equipo de Salud. Ministerio de Salud. Santa Fe de Bogotá. 1997</w:t>
      </w:r>
    </w:p>
    <w:p w:rsidR="00381A0F" w:rsidRPr="00C84265" w:rsidRDefault="00381A0F" w:rsidP="00381A0F">
      <w:pPr>
        <w:pStyle w:val="Prrafodelista"/>
        <w:spacing w:after="120"/>
        <w:ind w:left="708"/>
        <w:jc w:val="both"/>
        <w:rPr>
          <w:rFonts w:ascii="Arial" w:hAnsi="Arial" w:cs="Arial"/>
          <w:color w:val="000000" w:themeColor="text1"/>
          <w:sz w:val="24"/>
          <w:szCs w:val="24"/>
          <w:lang w:val="es-ES_tradnl" w:eastAsia="es-ES"/>
        </w:rPr>
      </w:pPr>
    </w:p>
    <w:p w:rsidR="00DE4BBB" w:rsidRPr="00C84265" w:rsidRDefault="006D37D2" w:rsidP="00DE4BBB">
      <w:pPr>
        <w:pStyle w:val="Prrafodelista"/>
        <w:numPr>
          <w:ilvl w:val="0"/>
          <w:numId w:val="3"/>
        </w:numPr>
        <w:spacing w:after="120"/>
        <w:ind w:left="708" w:hanging="708"/>
        <w:jc w:val="both"/>
        <w:rPr>
          <w:rStyle w:val="Hipervnculo"/>
          <w:rFonts w:ascii="Arial" w:hAnsi="Arial" w:cs="Arial"/>
          <w:color w:val="000000" w:themeColor="text1"/>
          <w:sz w:val="24"/>
          <w:szCs w:val="24"/>
          <w:u w:val="none"/>
          <w:lang w:val="es-ES_tradnl" w:eastAsia="es-ES"/>
        </w:rPr>
      </w:pPr>
      <w:hyperlink r:id="rId12" w:history="1">
        <w:r w:rsidR="00853391" w:rsidRPr="00C84265">
          <w:rPr>
            <w:rStyle w:val="Hipervnculo"/>
            <w:rFonts w:ascii="Arial" w:hAnsi="Arial" w:cs="Arial"/>
            <w:color w:val="000000" w:themeColor="text1"/>
            <w:sz w:val="24"/>
            <w:szCs w:val="24"/>
            <w:u w:val="none"/>
          </w:rPr>
          <w:t>http://www.eselavirginia.gov.co/archivos/docapoyos/manualdebioseguridadterapiafisica.pdf</w:t>
        </w:r>
      </w:hyperlink>
    </w:p>
    <w:p w:rsidR="00381A0F" w:rsidRPr="00C84265" w:rsidRDefault="00381A0F" w:rsidP="00381A0F">
      <w:pPr>
        <w:pStyle w:val="Prrafodelista"/>
        <w:spacing w:after="120"/>
        <w:ind w:left="708"/>
        <w:jc w:val="both"/>
        <w:rPr>
          <w:rStyle w:val="Hipervnculo"/>
          <w:rFonts w:ascii="Arial" w:hAnsi="Arial" w:cs="Arial"/>
          <w:color w:val="000000" w:themeColor="text1"/>
          <w:sz w:val="24"/>
          <w:szCs w:val="24"/>
          <w:u w:val="none"/>
          <w:lang w:val="es-ES_tradnl" w:eastAsia="es-ES"/>
        </w:rPr>
      </w:pPr>
    </w:p>
    <w:p w:rsidR="00DE2DB3" w:rsidRPr="00C84265" w:rsidRDefault="00DE4BBB" w:rsidP="006D5FAB">
      <w:pPr>
        <w:pStyle w:val="Prrafodelista"/>
        <w:numPr>
          <w:ilvl w:val="0"/>
          <w:numId w:val="3"/>
        </w:numPr>
        <w:spacing w:after="120"/>
        <w:ind w:left="708" w:hanging="708"/>
        <w:jc w:val="both"/>
        <w:rPr>
          <w:rFonts w:ascii="Arial" w:hAnsi="Arial" w:cs="Arial"/>
          <w:color w:val="000000" w:themeColor="text1"/>
          <w:sz w:val="24"/>
          <w:szCs w:val="24"/>
          <w:lang w:val="es-ES_tradnl" w:eastAsia="es-ES"/>
        </w:rPr>
      </w:pPr>
      <w:r w:rsidRPr="00C84265">
        <w:rPr>
          <w:rFonts w:ascii="Arial" w:hAnsi="Arial" w:cs="Arial"/>
          <w:color w:val="000000" w:themeColor="text1"/>
          <w:sz w:val="24"/>
          <w:szCs w:val="24"/>
          <w:lang w:val="es-ES_tradnl"/>
        </w:rPr>
        <w:t>H</w:t>
      </w:r>
      <w:r w:rsidRPr="00C84265">
        <w:rPr>
          <w:rFonts w:ascii="Arial" w:hAnsi="Arial" w:cs="Arial"/>
          <w:color w:val="000000" w:themeColor="text1"/>
          <w:sz w:val="24"/>
          <w:szCs w:val="24"/>
        </w:rPr>
        <w:t>ospital San Pedro y San Pablo, la Virginia Risaralda</w:t>
      </w:r>
      <w:r w:rsidRPr="00C84265">
        <w:rPr>
          <w:rFonts w:ascii="Arial" w:hAnsi="Arial" w:cs="Arial"/>
          <w:b/>
          <w:bCs/>
          <w:color w:val="000000" w:themeColor="text1"/>
          <w:sz w:val="24"/>
          <w:szCs w:val="24"/>
        </w:rPr>
        <w:t xml:space="preserve">,  </w:t>
      </w:r>
      <w:r w:rsidRPr="00C84265">
        <w:rPr>
          <w:rFonts w:ascii="Arial" w:hAnsi="Arial" w:cs="Arial"/>
          <w:bCs/>
          <w:color w:val="000000" w:themeColor="text1"/>
          <w:sz w:val="24"/>
          <w:szCs w:val="24"/>
        </w:rPr>
        <w:t>Manual de conductas básicas de bioseguridad, 2008.</w:t>
      </w:r>
    </w:p>
    <w:p w:rsidR="00381A0F" w:rsidRPr="00C84265" w:rsidRDefault="00381A0F" w:rsidP="00381A0F">
      <w:pPr>
        <w:pStyle w:val="Prrafodelista"/>
        <w:spacing w:after="120"/>
        <w:ind w:left="708"/>
        <w:jc w:val="both"/>
        <w:rPr>
          <w:rFonts w:ascii="Arial" w:hAnsi="Arial" w:cs="Arial"/>
          <w:color w:val="000000" w:themeColor="text1"/>
          <w:sz w:val="24"/>
          <w:szCs w:val="24"/>
          <w:lang w:val="es-ES_tradnl" w:eastAsia="es-ES"/>
        </w:rPr>
      </w:pPr>
    </w:p>
    <w:p w:rsidR="00DE2DB3" w:rsidRPr="00C84265" w:rsidRDefault="00C84265" w:rsidP="00C84265">
      <w:pPr>
        <w:pStyle w:val="Ttulo1"/>
        <w:spacing w:before="0"/>
        <w:rPr>
          <w:rFonts w:ascii="Arial" w:hAnsi="Arial" w:cs="Arial"/>
          <w:b/>
          <w:color w:val="000000" w:themeColor="text1"/>
          <w:sz w:val="28"/>
          <w:lang w:val="es-ES_tradnl" w:eastAsia="es-ES"/>
        </w:rPr>
      </w:pPr>
      <w:bookmarkStart w:id="125" w:name="_Toc483292449"/>
      <w:r w:rsidRPr="0028513C">
        <w:rPr>
          <w:rFonts w:ascii="Arial" w:eastAsiaTheme="minorHAnsi" w:hAnsi="Arial" w:cs="Arial"/>
          <w:b/>
          <w:color w:val="000000" w:themeColor="text1"/>
          <w:sz w:val="24"/>
          <w:szCs w:val="24"/>
          <w:lang w:val="es-ES_tradnl" w:eastAsia="es-ES"/>
        </w:rPr>
        <w:t>15.</w:t>
      </w:r>
      <w:r w:rsidRPr="00C84265">
        <w:rPr>
          <w:rFonts w:ascii="Arial" w:eastAsiaTheme="minorHAnsi" w:hAnsi="Arial" w:cs="Arial"/>
          <w:color w:val="000000" w:themeColor="text1"/>
          <w:sz w:val="24"/>
          <w:szCs w:val="24"/>
          <w:lang w:val="es-ES_tradnl" w:eastAsia="es-ES"/>
        </w:rPr>
        <w:t xml:space="preserve"> </w:t>
      </w:r>
      <w:r w:rsidR="00853391" w:rsidRPr="00C84265">
        <w:rPr>
          <w:rFonts w:ascii="Arial" w:hAnsi="Arial" w:cs="Arial"/>
          <w:b/>
          <w:color w:val="000000" w:themeColor="text1"/>
          <w:sz w:val="28"/>
          <w:lang w:val="es-ES_tradnl" w:eastAsia="es-ES"/>
        </w:rPr>
        <w:t>LISTA DE CHEQUEO</w:t>
      </w:r>
      <w:bookmarkEnd w:id="125"/>
    </w:p>
    <w:p w:rsidR="00EC7720" w:rsidRPr="00C84265" w:rsidRDefault="00BB30EC" w:rsidP="00EC7720">
      <w:pPr>
        <w:spacing w:before="240"/>
        <w:ind w:left="360"/>
        <w:rPr>
          <w:rFonts w:ascii="Arial" w:hAnsi="Arial" w:cs="Arial"/>
          <w:color w:val="000000" w:themeColor="text1"/>
          <w:sz w:val="24"/>
          <w:lang w:val="es-ES_tradnl" w:eastAsia="es-ES"/>
        </w:rPr>
      </w:pPr>
      <w:r w:rsidRPr="00C84265">
        <w:rPr>
          <w:rFonts w:ascii="Arial" w:hAnsi="Arial" w:cs="Arial"/>
          <w:color w:val="000000" w:themeColor="text1"/>
          <w:sz w:val="24"/>
          <w:lang w:val="es-ES_tradnl" w:eastAsia="es-ES"/>
        </w:rPr>
        <w:t>Ver Lista de Cheque del Manual de Bioseguridad</w:t>
      </w: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Pr="00C84265" w:rsidRDefault="00381A0F" w:rsidP="00EC7720">
      <w:pPr>
        <w:spacing w:before="240"/>
        <w:ind w:left="360"/>
        <w:rPr>
          <w:rFonts w:ascii="Arial" w:hAnsi="Arial" w:cs="Arial"/>
          <w:color w:val="000000" w:themeColor="text1"/>
          <w:sz w:val="24"/>
          <w:lang w:val="es-ES_tradnl" w:eastAsia="es-ES"/>
        </w:rPr>
      </w:pPr>
    </w:p>
    <w:p w:rsidR="00381A0F" w:rsidRDefault="00381A0F" w:rsidP="00EC7720">
      <w:pPr>
        <w:spacing w:before="240"/>
        <w:ind w:left="360"/>
        <w:rPr>
          <w:rFonts w:ascii="Arial" w:hAnsi="Arial" w:cs="Arial"/>
          <w:color w:val="000000" w:themeColor="text1"/>
          <w:sz w:val="24"/>
          <w:lang w:val="es-ES_tradnl" w:eastAsia="es-ES"/>
        </w:rPr>
      </w:pPr>
    </w:p>
    <w:p w:rsidR="003B76FA" w:rsidRPr="00C84265" w:rsidRDefault="00C84265" w:rsidP="00C84265">
      <w:pPr>
        <w:pStyle w:val="Ttulo1"/>
        <w:rPr>
          <w:rFonts w:ascii="Arial" w:hAnsi="Arial" w:cs="Arial"/>
          <w:b/>
          <w:color w:val="000000" w:themeColor="text1"/>
          <w:sz w:val="28"/>
        </w:rPr>
      </w:pPr>
      <w:bookmarkStart w:id="126" w:name="_Toc459993167"/>
      <w:bookmarkStart w:id="127" w:name="_Toc483292450"/>
      <w:r w:rsidRPr="00C84265">
        <w:rPr>
          <w:rFonts w:ascii="Arial" w:hAnsi="Arial" w:cs="Arial"/>
          <w:b/>
          <w:color w:val="000000" w:themeColor="text1"/>
          <w:sz w:val="28"/>
        </w:rPr>
        <w:lastRenderedPageBreak/>
        <w:t xml:space="preserve">16. </w:t>
      </w:r>
      <w:r w:rsidR="003B76FA" w:rsidRPr="00C84265">
        <w:rPr>
          <w:rFonts w:ascii="Arial" w:hAnsi="Arial" w:cs="Arial"/>
          <w:b/>
          <w:color w:val="000000" w:themeColor="text1"/>
          <w:sz w:val="28"/>
        </w:rPr>
        <w:t>CONTROL DE REVISIONES Y CAMBIOS DEL DOCUMENTO</w:t>
      </w:r>
      <w:bookmarkEnd w:id="126"/>
      <w:bookmarkEnd w:id="127"/>
    </w:p>
    <w:p w:rsidR="003B76FA" w:rsidRPr="00C84265" w:rsidRDefault="003B76FA" w:rsidP="003C77A4">
      <w:pPr>
        <w:spacing w:after="0" w:line="240" w:lineRule="auto"/>
        <w:ind w:right="-400"/>
        <w:jc w:val="both"/>
        <w:rPr>
          <w:rFonts w:ascii="Arial" w:eastAsia="Times New Roman" w:hAnsi="Arial" w:cs="Arial"/>
          <w:color w:val="000000" w:themeColor="text1"/>
          <w:sz w:val="24"/>
          <w:szCs w:val="24"/>
          <w:lang w:eastAsia="es-ES"/>
        </w:rPr>
      </w:pPr>
    </w:p>
    <w:p w:rsidR="00381A0F" w:rsidRPr="00C84265" w:rsidRDefault="00381A0F" w:rsidP="00381A0F">
      <w:pPr>
        <w:spacing w:after="0" w:line="240" w:lineRule="auto"/>
        <w:ind w:right="-400"/>
        <w:jc w:val="both"/>
        <w:rPr>
          <w:rFonts w:ascii="Arial" w:eastAsia="Times New Roman" w:hAnsi="Arial" w:cs="Arial"/>
          <w:color w:val="000000" w:themeColor="text1"/>
          <w:sz w:val="24"/>
          <w:szCs w:val="24"/>
          <w:lang w:val="es-ES" w:eastAsia="es-ES"/>
        </w:rPr>
      </w:pPr>
    </w:p>
    <w:p w:rsidR="00381A0F" w:rsidRPr="00C84265" w:rsidRDefault="00381A0F" w:rsidP="00381A0F">
      <w:pPr>
        <w:spacing w:after="0"/>
        <w:rPr>
          <w:rFonts w:ascii="Arial" w:hAnsi="Arial" w:cs="Arial"/>
          <w:color w:val="000000" w:themeColor="text1"/>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C84265" w:rsidRPr="00C84265" w:rsidTr="00381A0F">
        <w:trPr>
          <w:trHeight w:val="260"/>
        </w:trPr>
        <w:tc>
          <w:tcPr>
            <w:tcW w:w="2836" w:type="dxa"/>
            <w:shd w:val="clear" w:color="auto" w:fill="C6D9F1"/>
          </w:tcPr>
          <w:p w:rsidR="00381A0F" w:rsidRPr="00C84265" w:rsidRDefault="00C84265" w:rsidP="00381A0F">
            <w:pPr>
              <w:ind w:right="-400"/>
              <w:jc w:val="center"/>
              <w:rPr>
                <w:rFonts w:ascii="Arial" w:hAnsi="Arial" w:cs="Arial"/>
                <w:b/>
                <w:color w:val="000000" w:themeColor="text1"/>
                <w:sz w:val="24"/>
                <w:szCs w:val="24"/>
              </w:rPr>
            </w:pPr>
            <w:r w:rsidRPr="00C84265">
              <w:rPr>
                <w:rFonts w:ascii="Arial" w:hAnsi="Arial" w:cs="Arial"/>
                <w:b/>
                <w:color w:val="000000" w:themeColor="text1"/>
                <w:sz w:val="24"/>
                <w:szCs w:val="24"/>
              </w:rPr>
              <w:t>E</w:t>
            </w:r>
            <w:r w:rsidR="00381A0F" w:rsidRPr="00C84265">
              <w:rPr>
                <w:rFonts w:ascii="Arial" w:hAnsi="Arial" w:cs="Arial"/>
                <w:b/>
                <w:color w:val="000000" w:themeColor="text1"/>
                <w:sz w:val="24"/>
                <w:szCs w:val="24"/>
              </w:rPr>
              <w:t>LABORÓ</w:t>
            </w:r>
          </w:p>
        </w:tc>
        <w:tc>
          <w:tcPr>
            <w:tcW w:w="2976" w:type="dxa"/>
            <w:shd w:val="clear" w:color="auto" w:fill="C6D9F1"/>
          </w:tcPr>
          <w:p w:rsidR="00381A0F" w:rsidRPr="00C84265" w:rsidRDefault="00381A0F" w:rsidP="00381A0F">
            <w:pPr>
              <w:ind w:right="-400"/>
              <w:jc w:val="center"/>
              <w:rPr>
                <w:rFonts w:ascii="Arial" w:hAnsi="Arial" w:cs="Arial"/>
                <w:b/>
                <w:color w:val="000000" w:themeColor="text1"/>
                <w:sz w:val="24"/>
                <w:szCs w:val="24"/>
              </w:rPr>
            </w:pPr>
            <w:r w:rsidRPr="00C84265">
              <w:rPr>
                <w:rFonts w:ascii="Arial" w:hAnsi="Arial" w:cs="Arial"/>
                <w:b/>
                <w:color w:val="000000" w:themeColor="text1"/>
                <w:sz w:val="24"/>
                <w:szCs w:val="24"/>
              </w:rPr>
              <w:t>REVISO</w:t>
            </w:r>
          </w:p>
        </w:tc>
        <w:tc>
          <w:tcPr>
            <w:tcW w:w="3259" w:type="dxa"/>
            <w:shd w:val="clear" w:color="auto" w:fill="C6D9F1"/>
          </w:tcPr>
          <w:p w:rsidR="00381A0F" w:rsidRPr="00C84265" w:rsidRDefault="00381A0F" w:rsidP="00381A0F">
            <w:pPr>
              <w:ind w:right="-400"/>
              <w:jc w:val="center"/>
              <w:rPr>
                <w:rFonts w:ascii="Arial" w:hAnsi="Arial" w:cs="Arial"/>
                <w:b/>
                <w:color w:val="000000" w:themeColor="text1"/>
                <w:sz w:val="24"/>
                <w:szCs w:val="24"/>
              </w:rPr>
            </w:pPr>
            <w:r w:rsidRPr="00C84265">
              <w:rPr>
                <w:rFonts w:ascii="Arial" w:hAnsi="Arial" w:cs="Arial"/>
                <w:b/>
                <w:color w:val="000000" w:themeColor="text1"/>
                <w:sz w:val="24"/>
                <w:szCs w:val="24"/>
              </w:rPr>
              <w:t>APROBO</w:t>
            </w:r>
          </w:p>
        </w:tc>
      </w:tr>
      <w:tr w:rsidR="00C84265" w:rsidRPr="00C84265" w:rsidTr="00381A0F">
        <w:trPr>
          <w:trHeight w:val="1129"/>
        </w:trPr>
        <w:tc>
          <w:tcPr>
            <w:tcW w:w="2836" w:type="dxa"/>
          </w:tcPr>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36"/>
                <w:szCs w:val="24"/>
              </w:rPr>
            </w:pPr>
          </w:p>
          <w:p w:rsidR="00381A0F" w:rsidRPr="00C84265" w:rsidRDefault="00381A0F" w:rsidP="00381A0F">
            <w:pPr>
              <w:spacing w:after="0"/>
              <w:ind w:right="-400"/>
              <w:rPr>
                <w:rFonts w:ascii="Arial" w:hAnsi="Arial" w:cs="Arial"/>
                <w:b/>
                <w:color w:val="000000" w:themeColor="text1"/>
                <w:sz w:val="36"/>
                <w:szCs w:val="24"/>
              </w:rPr>
            </w:pPr>
            <w:r w:rsidRPr="00C84265">
              <w:rPr>
                <w:rFonts w:ascii="Arial" w:hAnsi="Arial" w:cs="Arial"/>
                <w:b/>
                <w:color w:val="000000" w:themeColor="text1"/>
                <w:sz w:val="36"/>
                <w:szCs w:val="24"/>
              </w:rPr>
              <w:t xml:space="preserve">   </w:t>
            </w:r>
            <w:r w:rsidRPr="00C84265">
              <w:rPr>
                <w:rFonts w:ascii="Arial" w:eastAsia="Times New Roman" w:hAnsi="Arial" w:cs="Arial"/>
                <w:b/>
                <w:color w:val="000000" w:themeColor="text1"/>
                <w:sz w:val="24"/>
                <w:szCs w:val="20"/>
                <w:lang w:val="es-ES" w:eastAsia="es-ES"/>
              </w:rPr>
              <w:t>Edith M. Álvarez O</w:t>
            </w:r>
          </w:p>
          <w:p w:rsidR="00381A0F" w:rsidRPr="00C84265" w:rsidRDefault="00381A0F" w:rsidP="00381A0F">
            <w:pPr>
              <w:spacing w:after="0"/>
              <w:ind w:right="-400"/>
              <w:rPr>
                <w:rFonts w:ascii="Arial" w:hAnsi="Arial" w:cs="Arial"/>
                <w:color w:val="000000" w:themeColor="text1"/>
                <w:sz w:val="36"/>
                <w:szCs w:val="24"/>
              </w:rPr>
            </w:pPr>
            <w:r w:rsidRPr="00C84265">
              <w:rPr>
                <w:rFonts w:ascii="Arial" w:eastAsia="Times New Roman" w:hAnsi="Arial" w:cs="Arial"/>
                <w:color w:val="000000" w:themeColor="text1"/>
                <w:sz w:val="24"/>
                <w:szCs w:val="20"/>
                <w:lang w:val="es-ES" w:eastAsia="es-ES"/>
              </w:rPr>
              <w:t xml:space="preserve">         Fisioterapeuta </w:t>
            </w: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b/>
                <w:color w:val="000000" w:themeColor="text1"/>
                <w:sz w:val="24"/>
                <w:szCs w:val="24"/>
              </w:rPr>
              <w:t xml:space="preserve">  Tannia L. Montañez S.</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Asesora de Calidad</w:t>
            </w:r>
          </w:p>
        </w:tc>
        <w:tc>
          <w:tcPr>
            <w:tcW w:w="2976" w:type="dxa"/>
          </w:tcPr>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b/>
                <w:color w:val="000000" w:themeColor="text1"/>
                <w:sz w:val="24"/>
                <w:szCs w:val="24"/>
              </w:rPr>
              <w:t xml:space="preserve">       Claudia Vanegas</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Asesora de Servicios de</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Salud</w:t>
            </w: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b/>
                <w:color w:val="000000" w:themeColor="text1"/>
                <w:sz w:val="24"/>
                <w:szCs w:val="24"/>
              </w:rPr>
              <w:t xml:space="preserve">       Ximena Borda</w:t>
            </w:r>
          </w:p>
          <w:p w:rsidR="00381A0F" w:rsidRPr="00C84265" w:rsidRDefault="00381A0F" w:rsidP="00381A0F">
            <w:pPr>
              <w:rPr>
                <w:rFonts w:ascii="Arial" w:hAnsi="Arial" w:cs="Arial"/>
                <w:color w:val="000000" w:themeColor="text1"/>
                <w:sz w:val="24"/>
                <w:szCs w:val="24"/>
              </w:rPr>
            </w:pPr>
            <w:r w:rsidRPr="00C84265">
              <w:rPr>
                <w:rFonts w:ascii="Arial" w:hAnsi="Arial" w:cs="Arial"/>
                <w:color w:val="000000" w:themeColor="text1"/>
                <w:sz w:val="24"/>
                <w:szCs w:val="24"/>
              </w:rPr>
              <w:t xml:space="preserve"> Coordinadora Asistencial</w:t>
            </w:r>
          </w:p>
        </w:tc>
        <w:tc>
          <w:tcPr>
            <w:tcW w:w="3259" w:type="dxa"/>
          </w:tcPr>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b/>
                <w:color w:val="000000" w:themeColor="text1"/>
                <w:sz w:val="24"/>
                <w:szCs w:val="24"/>
              </w:rPr>
              <w:t xml:space="preserve">  Pastora </w:t>
            </w:r>
            <w:proofErr w:type="spellStart"/>
            <w:r w:rsidRPr="00C84265">
              <w:rPr>
                <w:rFonts w:ascii="Arial" w:hAnsi="Arial" w:cs="Arial"/>
                <w:b/>
                <w:color w:val="000000" w:themeColor="text1"/>
                <w:sz w:val="24"/>
                <w:szCs w:val="24"/>
              </w:rPr>
              <w:t>Cancino</w:t>
            </w:r>
            <w:proofErr w:type="spellEnd"/>
            <w:r w:rsidRPr="00C84265">
              <w:rPr>
                <w:rFonts w:ascii="Arial" w:hAnsi="Arial" w:cs="Arial"/>
                <w:b/>
                <w:color w:val="000000" w:themeColor="text1"/>
                <w:sz w:val="24"/>
                <w:szCs w:val="24"/>
              </w:rPr>
              <w:t xml:space="preserve"> Zapata</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Subgerente de Servicios de</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Salud </w:t>
            </w: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jc w:val="center"/>
              <w:rPr>
                <w:rFonts w:ascii="Arial" w:hAnsi="Arial" w:cs="Arial"/>
                <w:b/>
                <w:color w:val="000000" w:themeColor="text1"/>
                <w:sz w:val="24"/>
                <w:szCs w:val="24"/>
              </w:rPr>
            </w:pP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b/>
                <w:color w:val="000000" w:themeColor="text1"/>
                <w:sz w:val="24"/>
                <w:szCs w:val="24"/>
              </w:rPr>
              <w:t xml:space="preserve">   Yanira del Pilar Sierra S.</w:t>
            </w:r>
          </w:p>
          <w:p w:rsidR="00381A0F" w:rsidRPr="00C84265" w:rsidRDefault="00381A0F" w:rsidP="00381A0F">
            <w:pPr>
              <w:spacing w:after="0"/>
              <w:ind w:right="-400"/>
              <w:rPr>
                <w:rFonts w:ascii="Arial" w:hAnsi="Arial" w:cs="Arial"/>
                <w:color w:val="000000" w:themeColor="text1"/>
                <w:sz w:val="24"/>
                <w:szCs w:val="24"/>
              </w:rPr>
            </w:pPr>
            <w:r w:rsidRPr="00C84265">
              <w:rPr>
                <w:rFonts w:ascii="Arial" w:hAnsi="Arial" w:cs="Arial"/>
                <w:color w:val="000000" w:themeColor="text1"/>
                <w:sz w:val="24"/>
                <w:szCs w:val="24"/>
              </w:rPr>
              <w:t xml:space="preserve">       Representante de la</w:t>
            </w:r>
          </w:p>
          <w:p w:rsidR="00381A0F" w:rsidRPr="00C84265" w:rsidRDefault="00381A0F" w:rsidP="00381A0F">
            <w:pPr>
              <w:spacing w:after="0"/>
              <w:ind w:right="-400"/>
              <w:rPr>
                <w:rFonts w:ascii="Arial" w:hAnsi="Arial" w:cs="Arial"/>
                <w:b/>
                <w:color w:val="000000" w:themeColor="text1"/>
                <w:sz w:val="24"/>
                <w:szCs w:val="24"/>
              </w:rPr>
            </w:pPr>
            <w:r w:rsidRPr="00C84265">
              <w:rPr>
                <w:rFonts w:ascii="Arial" w:hAnsi="Arial" w:cs="Arial"/>
                <w:color w:val="000000" w:themeColor="text1"/>
                <w:sz w:val="24"/>
                <w:szCs w:val="24"/>
              </w:rPr>
              <w:t xml:space="preserve">             Alta Dirección</w:t>
            </w:r>
          </w:p>
        </w:tc>
      </w:tr>
    </w:tbl>
    <w:p w:rsidR="00381A0F" w:rsidRPr="00C84265" w:rsidRDefault="00381A0F" w:rsidP="00381A0F">
      <w:pPr>
        <w:spacing w:after="0"/>
        <w:ind w:right="-400"/>
        <w:jc w:val="both"/>
        <w:rPr>
          <w:rFonts w:ascii="Arial" w:hAnsi="Arial" w:cs="Arial"/>
          <w:color w:val="000000" w:themeColor="text1"/>
          <w:sz w:val="24"/>
          <w:szCs w:val="24"/>
        </w:rPr>
      </w:pPr>
    </w:p>
    <w:p w:rsidR="00381A0F" w:rsidRPr="00C84265" w:rsidRDefault="00381A0F" w:rsidP="00381A0F">
      <w:pPr>
        <w:spacing w:after="0" w:line="240" w:lineRule="auto"/>
        <w:ind w:right="-400"/>
        <w:jc w:val="both"/>
        <w:rPr>
          <w:rFonts w:ascii="Arial" w:eastAsia="Times New Roman" w:hAnsi="Arial" w:cs="Arial"/>
          <w:color w:val="000000" w:themeColor="text1"/>
          <w:sz w:val="24"/>
          <w:szCs w:val="24"/>
          <w:lang w:eastAsia="es-ES"/>
        </w:rPr>
      </w:pPr>
    </w:p>
    <w:p w:rsidR="00381A0F" w:rsidRPr="00C84265" w:rsidRDefault="00381A0F" w:rsidP="00381A0F">
      <w:pPr>
        <w:spacing w:after="0" w:line="240" w:lineRule="auto"/>
        <w:ind w:right="-400"/>
        <w:jc w:val="both"/>
        <w:rPr>
          <w:rFonts w:ascii="Arial" w:eastAsia="Times New Roman" w:hAnsi="Arial" w:cs="Arial"/>
          <w:color w:val="000000" w:themeColor="text1"/>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2476"/>
        <w:gridCol w:w="6"/>
        <w:gridCol w:w="5330"/>
      </w:tblGrid>
      <w:tr w:rsidR="00C84265" w:rsidRPr="00C84265" w:rsidTr="00C84265">
        <w:trPr>
          <w:trHeight w:val="438"/>
        </w:trPr>
        <w:tc>
          <w:tcPr>
            <w:tcW w:w="1227" w:type="dxa"/>
            <w:shd w:val="clear" w:color="auto" w:fill="BDD6EE" w:themeFill="accent1" w:themeFillTint="66"/>
            <w:vAlign w:val="center"/>
          </w:tcPr>
          <w:p w:rsidR="00381A0F" w:rsidRPr="00C84265" w:rsidRDefault="00381A0F" w:rsidP="00C84265">
            <w:pPr>
              <w:spacing w:after="0" w:line="240" w:lineRule="auto"/>
              <w:ind w:right="-400"/>
              <w:rPr>
                <w:rFonts w:ascii="Arial" w:eastAsia="Times New Roman" w:hAnsi="Arial" w:cs="Arial"/>
                <w:b/>
                <w:color w:val="000000" w:themeColor="text1"/>
                <w:sz w:val="20"/>
                <w:szCs w:val="20"/>
                <w:lang w:val="es-ES" w:eastAsia="es-ES"/>
              </w:rPr>
            </w:pPr>
            <w:r w:rsidRPr="00C84265">
              <w:rPr>
                <w:rFonts w:ascii="Arial" w:eastAsia="Times New Roman" w:hAnsi="Arial" w:cs="Arial"/>
                <w:b/>
                <w:color w:val="000000" w:themeColor="text1"/>
                <w:sz w:val="20"/>
                <w:szCs w:val="20"/>
                <w:lang w:val="es-ES" w:eastAsia="es-ES"/>
              </w:rPr>
              <w:t>VERSION</w:t>
            </w:r>
          </w:p>
        </w:tc>
        <w:tc>
          <w:tcPr>
            <w:tcW w:w="2476" w:type="dxa"/>
            <w:shd w:val="clear" w:color="auto" w:fill="BDD6EE" w:themeFill="accent1" w:themeFillTint="66"/>
            <w:vAlign w:val="center"/>
          </w:tcPr>
          <w:p w:rsidR="00381A0F" w:rsidRPr="00C84265" w:rsidRDefault="00381A0F" w:rsidP="00C84265">
            <w:pPr>
              <w:spacing w:after="0" w:line="240" w:lineRule="auto"/>
              <w:ind w:right="-400"/>
              <w:jc w:val="both"/>
              <w:rPr>
                <w:rFonts w:ascii="Arial" w:eastAsia="Times New Roman" w:hAnsi="Arial" w:cs="Arial"/>
                <w:b/>
                <w:color w:val="000000" w:themeColor="text1"/>
                <w:sz w:val="20"/>
                <w:szCs w:val="20"/>
                <w:lang w:val="es-ES" w:eastAsia="es-ES"/>
              </w:rPr>
            </w:pPr>
            <w:r w:rsidRPr="00C84265">
              <w:rPr>
                <w:rFonts w:ascii="Arial" w:eastAsia="Times New Roman" w:hAnsi="Arial" w:cs="Arial"/>
                <w:b/>
                <w:color w:val="000000" w:themeColor="text1"/>
                <w:sz w:val="20"/>
                <w:szCs w:val="20"/>
                <w:lang w:val="es-ES" w:eastAsia="es-ES"/>
              </w:rPr>
              <w:t>FECHA DE REVISION O ACTUALIZACION</w:t>
            </w:r>
          </w:p>
        </w:tc>
        <w:tc>
          <w:tcPr>
            <w:tcW w:w="5336" w:type="dxa"/>
            <w:gridSpan w:val="2"/>
            <w:shd w:val="clear" w:color="auto" w:fill="BDD6EE" w:themeFill="accent1" w:themeFillTint="66"/>
            <w:vAlign w:val="center"/>
          </w:tcPr>
          <w:p w:rsidR="00381A0F" w:rsidRPr="00C84265" w:rsidRDefault="00381A0F" w:rsidP="00C84265">
            <w:pPr>
              <w:autoSpaceDE w:val="0"/>
              <w:autoSpaceDN w:val="0"/>
              <w:adjustRightInd w:val="0"/>
              <w:spacing w:after="0" w:line="240" w:lineRule="auto"/>
              <w:jc w:val="center"/>
              <w:rPr>
                <w:rFonts w:ascii="Arial" w:eastAsia="Times New Roman" w:hAnsi="Arial" w:cs="Arial"/>
                <w:b/>
                <w:color w:val="000000" w:themeColor="text1"/>
                <w:sz w:val="20"/>
                <w:szCs w:val="20"/>
                <w:lang w:val="es-ES" w:eastAsia="es-ES"/>
              </w:rPr>
            </w:pPr>
            <w:r w:rsidRPr="00C84265">
              <w:rPr>
                <w:rFonts w:ascii="Arial" w:eastAsia="Times New Roman" w:hAnsi="Arial" w:cs="Arial"/>
                <w:b/>
                <w:color w:val="000000" w:themeColor="text1"/>
                <w:sz w:val="20"/>
                <w:szCs w:val="20"/>
                <w:lang w:val="es-ES" w:eastAsia="es-ES"/>
              </w:rPr>
              <w:t>DESCRIPCION GENERAL DEL</w:t>
            </w:r>
          </w:p>
          <w:p w:rsidR="00381A0F" w:rsidRPr="00C84265" w:rsidRDefault="00381A0F" w:rsidP="00C84265">
            <w:pPr>
              <w:spacing w:after="0" w:line="240" w:lineRule="auto"/>
              <w:ind w:right="-400"/>
              <w:jc w:val="center"/>
              <w:rPr>
                <w:rFonts w:ascii="Arial" w:eastAsia="Times New Roman" w:hAnsi="Arial" w:cs="Arial"/>
                <w:b/>
                <w:color w:val="000000" w:themeColor="text1"/>
                <w:sz w:val="20"/>
                <w:szCs w:val="20"/>
                <w:lang w:val="es-ES" w:eastAsia="es-ES"/>
              </w:rPr>
            </w:pPr>
            <w:r w:rsidRPr="00C84265">
              <w:rPr>
                <w:rFonts w:ascii="Arial" w:eastAsia="Times New Roman" w:hAnsi="Arial" w:cs="Arial"/>
                <w:b/>
                <w:color w:val="000000" w:themeColor="text1"/>
                <w:sz w:val="20"/>
                <w:szCs w:val="20"/>
                <w:lang w:val="es-ES" w:eastAsia="es-ES"/>
              </w:rPr>
              <w:t>CAMBIO REALIZADO</w:t>
            </w:r>
          </w:p>
        </w:tc>
      </w:tr>
      <w:tr w:rsidR="00C84265" w:rsidRPr="00C84265" w:rsidTr="00C84265">
        <w:trPr>
          <w:trHeight w:val="219"/>
        </w:trPr>
        <w:tc>
          <w:tcPr>
            <w:tcW w:w="1227" w:type="dxa"/>
            <w:vAlign w:val="center"/>
          </w:tcPr>
          <w:p w:rsidR="00381A0F" w:rsidRPr="00C84265" w:rsidRDefault="00C84265" w:rsidP="00C84265">
            <w:pPr>
              <w:spacing w:after="0" w:line="240" w:lineRule="auto"/>
              <w:ind w:right="-400"/>
              <w:rPr>
                <w:rFonts w:ascii="Arial" w:eastAsia="Times New Roman" w:hAnsi="Arial" w:cs="Arial"/>
                <w:color w:val="000000" w:themeColor="text1"/>
                <w:sz w:val="24"/>
                <w:szCs w:val="24"/>
                <w:lang w:val="es-ES" w:eastAsia="es-ES"/>
              </w:rPr>
            </w:pPr>
            <w:r w:rsidRPr="00C84265">
              <w:rPr>
                <w:rFonts w:ascii="Arial" w:eastAsia="Times New Roman" w:hAnsi="Arial" w:cs="Arial"/>
                <w:color w:val="000000" w:themeColor="text1"/>
                <w:sz w:val="24"/>
                <w:szCs w:val="24"/>
                <w:lang w:val="es-ES" w:eastAsia="es-ES"/>
              </w:rPr>
              <w:t xml:space="preserve">     </w:t>
            </w:r>
            <w:r w:rsidR="00381A0F" w:rsidRPr="00C84265">
              <w:rPr>
                <w:rFonts w:ascii="Arial" w:eastAsia="Times New Roman" w:hAnsi="Arial" w:cs="Arial"/>
                <w:color w:val="000000" w:themeColor="text1"/>
                <w:sz w:val="24"/>
                <w:szCs w:val="24"/>
                <w:lang w:val="es-ES" w:eastAsia="es-ES"/>
              </w:rPr>
              <w:t>1.0</w:t>
            </w:r>
          </w:p>
        </w:tc>
        <w:tc>
          <w:tcPr>
            <w:tcW w:w="2476" w:type="dxa"/>
            <w:vAlign w:val="center"/>
          </w:tcPr>
          <w:p w:rsidR="00381A0F" w:rsidRPr="00C84265" w:rsidRDefault="00381A0F" w:rsidP="00C84265">
            <w:pPr>
              <w:spacing w:after="0" w:line="240" w:lineRule="auto"/>
              <w:ind w:right="-400"/>
              <w:rPr>
                <w:rFonts w:ascii="Arial" w:eastAsia="Times New Roman" w:hAnsi="Arial" w:cs="Arial"/>
                <w:color w:val="000000" w:themeColor="text1"/>
                <w:sz w:val="24"/>
                <w:szCs w:val="24"/>
                <w:lang w:val="es-ES" w:eastAsia="es-ES"/>
              </w:rPr>
            </w:pPr>
            <w:r w:rsidRPr="00C84265">
              <w:rPr>
                <w:rFonts w:ascii="Arial" w:eastAsia="Times New Roman" w:hAnsi="Arial" w:cs="Arial"/>
                <w:color w:val="000000" w:themeColor="text1"/>
                <w:sz w:val="24"/>
                <w:szCs w:val="24"/>
                <w:lang w:val="es-ES" w:eastAsia="es-ES"/>
              </w:rPr>
              <w:t xml:space="preserve">      </w:t>
            </w:r>
            <w:r w:rsidRPr="00C84265">
              <w:rPr>
                <w:rFonts w:ascii="Arial" w:hAnsi="Arial" w:cs="Arial"/>
                <w:color w:val="000000" w:themeColor="text1"/>
                <w:sz w:val="24"/>
                <w:szCs w:val="24"/>
              </w:rPr>
              <w:t>12/04/2017</w:t>
            </w:r>
          </w:p>
        </w:tc>
        <w:tc>
          <w:tcPr>
            <w:tcW w:w="5336" w:type="dxa"/>
            <w:gridSpan w:val="2"/>
            <w:vAlign w:val="center"/>
          </w:tcPr>
          <w:p w:rsidR="00381A0F" w:rsidRPr="00C84265" w:rsidRDefault="00381A0F" w:rsidP="00C84265">
            <w:pPr>
              <w:spacing w:after="0" w:line="240" w:lineRule="auto"/>
              <w:ind w:right="-400"/>
              <w:rPr>
                <w:rFonts w:ascii="Arial" w:eastAsia="Times New Roman" w:hAnsi="Arial" w:cs="Arial"/>
                <w:color w:val="000000" w:themeColor="text1"/>
                <w:sz w:val="24"/>
                <w:szCs w:val="24"/>
                <w:lang w:val="es-ES" w:eastAsia="es-ES"/>
              </w:rPr>
            </w:pPr>
            <w:r w:rsidRPr="00C84265">
              <w:rPr>
                <w:rFonts w:ascii="Arial" w:hAnsi="Arial" w:cs="Arial"/>
                <w:color w:val="000000" w:themeColor="text1"/>
                <w:sz w:val="24"/>
                <w:szCs w:val="24"/>
              </w:rPr>
              <w:t>Se creó por primera vez el documento</w:t>
            </w:r>
          </w:p>
        </w:tc>
      </w:tr>
      <w:tr w:rsidR="00C84265" w:rsidRPr="00C84265" w:rsidTr="00C84265">
        <w:tblPrEx>
          <w:tblCellMar>
            <w:left w:w="70" w:type="dxa"/>
            <w:right w:w="70" w:type="dxa"/>
          </w:tblCellMar>
          <w:tblLook w:val="0000" w:firstRow="0" w:lastRow="0" w:firstColumn="0" w:lastColumn="0" w:noHBand="0" w:noVBand="0"/>
        </w:tblPrEx>
        <w:trPr>
          <w:trHeight w:val="291"/>
        </w:trPr>
        <w:tc>
          <w:tcPr>
            <w:tcW w:w="1227" w:type="dxa"/>
          </w:tcPr>
          <w:p w:rsidR="00C84265" w:rsidRPr="00C84265" w:rsidRDefault="00C84265" w:rsidP="00C84265">
            <w:pPr>
              <w:ind w:left="108"/>
              <w:jc w:val="both"/>
              <w:rPr>
                <w:rFonts w:ascii="Arial" w:hAnsi="Arial" w:cs="Arial"/>
                <w:color w:val="000000" w:themeColor="text1"/>
                <w:sz w:val="24"/>
                <w:szCs w:val="24"/>
              </w:rPr>
            </w:pPr>
            <w:r w:rsidRPr="00C84265">
              <w:rPr>
                <w:rFonts w:ascii="Arial" w:hAnsi="Arial" w:cs="Arial"/>
                <w:color w:val="000000" w:themeColor="text1"/>
                <w:sz w:val="24"/>
                <w:szCs w:val="24"/>
              </w:rPr>
              <w:t xml:space="preserve">    2.0</w:t>
            </w:r>
          </w:p>
        </w:tc>
        <w:tc>
          <w:tcPr>
            <w:tcW w:w="2482" w:type="dxa"/>
            <w:gridSpan w:val="2"/>
          </w:tcPr>
          <w:p w:rsidR="00C84265" w:rsidRPr="00C84265" w:rsidRDefault="00C84265" w:rsidP="00C84265">
            <w:pPr>
              <w:ind w:left="108"/>
              <w:jc w:val="both"/>
              <w:rPr>
                <w:rFonts w:ascii="Arial" w:hAnsi="Arial" w:cs="Arial"/>
                <w:color w:val="000000" w:themeColor="text1"/>
                <w:sz w:val="24"/>
                <w:szCs w:val="24"/>
              </w:rPr>
            </w:pPr>
            <w:r w:rsidRPr="00C84265">
              <w:rPr>
                <w:rFonts w:ascii="Arial" w:hAnsi="Arial" w:cs="Arial"/>
                <w:color w:val="000000" w:themeColor="text1"/>
                <w:sz w:val="24"/>
                <w:szCs w:val="24"/>
              </w:rPr>
              <w:t xml:space="preserve">     12/04/2020</w:t>
            </w:r>
          </w:p>
        </w:tc>
        <w:tc>
          <w:tcPr>
            <w:tcW w:w="5330" w:type="dxa"/>
          </w:tcPr>
          <w:p w:rsidR="00C84265" w:rsidRPr="00C84265" w:rsidRDefault="00C84265" w:rsidP="00C84265">
            <w:pPr>
              <w:ind w:left="108"/>
              <w:jc w:val="both"/>
              <w:rPr>
                <w:rFonts w:ascii="Arial" w:hAnsi="Arial" w:cs="Arial"/>
                <w:color w:val="000000" w:themeColor="text1"/>
                <w:sz w:val="24"/>
                <w:szCs w:val="24"/>
              </w:rPr>
            </w:pPr>
            <w:r w:rsidRPr="00C84265">
              <w:rPr>
                <w:rFonts w:ascii="Arial" w:hAnsi="Arial" w:cs="Arial"/>
                <w:color w:val="000000" w:themeColor="text1"/>
                <w:sz w:val="24"/>
                <w:szCs w:val="24"/>
              </w:rPr>
              <w:t>Se debe realizar la primera actualización del documento</w:t>
            </w:r>
          </w:p>
        </w:tc>
      </w:tr>
    </w:tbl>
    <w:p w:rsidR="000B388E" w:rsidRPr="00C84265" w:rsidRDefault="000B388E" w:rsidP="000B388E">
      <w:pPr>
        <w:spacing w:after="0" w:line="240" w:lineRule="auto"/>
        <w:ind w:right="-400"/>
        <w:jc w:val="both"/>
        <w:rPr>
          <w:rFonts w:ascii="Arial" w:eastAsia="Times New Roman" w:hAnsi="Arial" w:cs="Arial"/>
          <w:color w:val="000000" w:themeColor="text1"/>
          <w:sz w:val="24"/>
          <w:szCs w:val="24"/>
          <w:lang w:eastAsia="es-ES"/>
        </w:rPr>
      </w:pPr>
    </w:p>
    <w:p w:rsidR="000B388E" w:rsidRPr="00C84265" w:rsidRDefault="000B388E" w:rsidP="000B388E">
      <w:pPr>
        <w:spacing w:after="0" w:line="240" w:lineRule="auto"/>
        <w:ind w:right="-400"/>
        <w:jc w:val="both"/>
        <w:rPr>
          <w:rFonts w:ascii="Arial" w:eastAsia="Times New Roman" w:hAnsi="Arial" w:cs="Arial"/>
          <w:color w:val="000000" w:themeColor="text1"/>
          <w:sz w:val="24"/>
          <w:szCs w:val="24"/>
          <w:lang w:eastAsia="es-ES"/>
        </w:rPr>
      </w:pPr>
    </w:p>
    <w:p w:rsidR="000B388E" w:rsidRPr="00C84265" w:rsidRDefault="000B388E" w:rsidP="000B388E">
      <w:pPr>
        <w:spacing w:after="0" w:line="240" w:lineRule="auto"/>
        <w:ind w:right="-400"/>
        <w:jc w:val="both"/>
        <w:rPr>
          <w:rFonts w:ascii="Arial" w:eastAsia="Times New Roman" w:hAnsi="Arial" w:cs="Arial"/>
          <w:color w:val="000000" w:themeColor="text1"/>
          <w:sz w:val="24"/>
          <w:szCs w:val="24"/>
          <w:lang w:val="es-ES" w:eastAsia="es-ES"/>
        </w:rPr>
      </w:pPr>
    </w:p>
    <w:p w:rsidR="000B388E" w:rsidRPr="00C84265" w:rsidRDefault="000B388E" w:rsidP="000B388E">
      <w:pPr>
        <w:jc w:val="both"/>
        <w:rPr>
          <w:rFonts w:ascii="Arial" w:hAnsi="Arial" w:cs="Arial"/>
          <w:b/>
          <w:color w:val="000000" w:themeColor="text1"/>
          <w:sz w:val="24"/>
          <w:szCs w:val="24"/>
        </w:rPr>
      </w:pPr>
    </w:p>
    <w:p w:rsidR="003B76FA" w:rsidRPr="00C84265" w:rsidRDefault="003B76FA" w:rsidP="003C77A4">
      <w:pPr>
        <w:spacing w:after="0" w:line="240" w:lineRule="auto"/>
        <w:ind w:right="-400"/>
        <w:jc w:val="both"/>
        <w:rPr>
          <w:rFonts w:ascii="Arial" w:eastAsia="Times New Roman" w:hAnsi="Arial" w:cs="Arial"/>
          <w:color w:val="000000" w:themeColor="text1"/>
          <w:sz w:val="24"/>
          <w:szCs w:val="24"/>
          <w:lang w:eastAsia="es-ES"/>
        </w:rPr>
      </w:pPr>
    </w:p>
    <w:p w:rsidR="00A96469" w:rsidRPr="00C84265" w:rsidRDefault="00A96469" w:rsidP="003C77A4">
      <w:pPr>
        <w:spacing w:after="0" w:line="240" w:lineRule="auto"/>
        <w:ind w:right="-400"/>
        <w:jc w:val="both"/>
        <w:rPr>
          <w:rFonts w:ascii="Arial" w:eastAsia="Times New Roman" w:hAnsi="Arial" w:cs="Arial"/>
          <w:color w:val="000000" w:themeColor="text1"/>
          <w:sz w:val="24"/>
          <w:szCs w:val="24"/>
          <w:lang w:val="es-ES" w:eastAsia="es-ES"/>
        </w:rPr>
      </w:pPr>
    </w:p>
    <w:p w:rsidR="003B18F7" w:rsidRPr="00C84265" w:rsidRDefault="003B18F7" w:rsidP="00633EEB">
      <w:pPr>
        <w:jc w:val="both"/>
        <w:rPr>
          <w:rFonts w:ascii="Arial" w:hAnsi="Arial" w:cs="Arial"/>
          <w:color w:val="000000" w:themeColor="text1"/>
          <w:sz w:val="24"/>
          <w:szCs w:val="24"/>
        </w:rPr>
      </w:pPr>
    </w:p>
    <w:sectPr w:rsidR="003B18F7" w:rsidRPr="00C84265" w:rsidSect="00247FC5">
      <w:headerReference w:type="default" r:id="rId13"/>
      <w:footerReference w:type="default" r:id="rId14"/>
      <w:pgSz w:w="12240" w:h="15840"/>
      <w:pgMar w:top="1417" w:right="1701" w:bottom="1417" w:left="1701" w:header="567"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7D2" w:rsidRDefault="006D37D2" w:rsidP="003B76FA">
      <w:pPr>
        <w:spacing w:after="0" w:line="240" w:lineRule="auto"/>
      </w:pPr>
      <w:r>
        <w:separator/>
      </w:r>
    </w:p>
  </w:endnote>
  <w:endnote w:type="continuationSeparator" w:id="0">
    <w:p w:rsidR="006D37D2" w:rsidRDefault="006D37D2"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265" w:rsidRPr="00D11CA7" w:rsidRDefault="00C84265" w:rsidP="007F1418">
    <w:pPr>
      <w:pStyle w:val="Piedepgina"/>
      <w:jc w:val="center"/>
      <w:rPr>
        <w:rFonts w:ascii="Arial" w:hAnsi="Arial" w:cs="Arial"/>
        <w:sz w:val="16"/>
      </w:rPr>
    </w:pPr>
    <w:r w:rsidRPr="00D11CA7">
      <w:rPr>
        <w:rFonts w:ascii="Arial" w:hAnsi="Arial" w:cs="Arial"/>
        <w:sz w:val="16"/>
      </w:rPr>
      <w:t>____________________</w:t>
    </w:r>
    <w:r w:rsidR="00D11CA7">
      <w:rPr>
        <w:rFonts w:ascii="Arial" w:hAnsi="Arial" w:cs="Arial"/>
        <w:sz w:val="16"/>
      </w:rPr>
      <w:t>_______________________________</w:t>
    </w:r>
    <w:r w:rsidRPr="00D11CA7">
      <w:rPr>
        <w:rFonts w:ascii="Arial" w:hAnsi="Arial" w:cs="Arial"/>
        <w:sz w:val="16"/>
      </w:rPr>
      <w:t>___________________________________</w:t>
    </w:r>
  </w:p>
  <w:p w:rsidR="00C84265" w:rsidRPr="00D11CA7" w:rsidRDefault="00C84265" w:rsidP="007F1418">
    <w:pPr>
      <w:pStyle w:val="Piedepgina"/>
      <w:jc w:val="center"/>
      <w:rPr>
        <w:rFonts w:ascii="Arial" w:hAnsi="Arial" w:cs="Arial"/>
        <w:i/>
        <w:iCs/>
        <w:sz w:val="16"/>
      </w:rPr>
    </w:pPr>
    <w:r w:rsidRPr="00D11CA7">
      <w:rPr>
        <w:rFonts w:ascii="Arial" w:hAnsi="Arial" w:cs="Arial"/>
        <w:i/>
        <w:iCs/>
        <w:sz w:val="16"/>
      </w:rPr>
      <w:t>ESTE DOCUMENTO ES PROPIEDAD DE LA E.S.E. HOSPITAL SAN JOSÉ DEL GUAVIARE PROHIBIDA SU</w:t>
    </w:r>
  </w:p>
  <w:p w:rsidR="00C84265" w:rsidRPr="00D11CA7" w:rsidRDefault="00C84265" w:rsidP="007F1418">
    <w:pPr>
      <w:pStyle w:val="Piedepgina"/>
      <w:jc w:val="center"/>
      <w:rPr>
        <w:rFonts w:ascii="Arial" w:hAnsi="Arial" w:cs="Arial"/>
        <w:i/>
        <w:iCs/>
        <w:sz w:val="16"/>
      </w:rPr>
    </w:pPr>
    <w:r w:rsidRPr="00D11CA7">
      <w:rPr>
        <w:rFonts w:ascii="Arial" w:hAnsi="Arial" w:cs="Arial"/>
        <w:i/>
        <w:iCs/>
        <w:sz w:val="16"/>
      </w:rPr>
      <w:t>REPRODUCCION POR CUALQUIER MEDIO, SIN AUTORIZACION ESCRITA DEL GERENTE</w:t>
    </w:r>
  </w:p>
  <w:p w:rsidR="00C84265" w:rsidRPr="00D11CA7" w:rsidRDefault="00C84265" w:rsidP="007F1418">
    <w:pPr>
      <w:pStyle w:val="Piedepgina"/>
      <w:jc w:val="center"/>
      <w:rPr>
        <w:rFonts w:ascii="Arial" w:hAnsi="Arial" w:cs="Arial"/>
        <w:sz w:val="16"/>
      </w:rPr>
    </w:pPr>
    <w:r w:rsidRPr="00D11CA7">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7D2" w:rsidRDefault="006D37D2" w:rsidP="003B76FA">
      <w:pPr>
        <w:spacing w:after="0" w:line="240" w:lineRule="auto"/>
      </w:pPr>
      <w:r>
        <w:separator/>
      </w:r>
    </w:p>
  </w:footnote>
  <w:footnote w:type="continuationSeparator" w:id="0">
    <w:p w:rsidR="006D37D2" w:rsidRDefault="006D37D2"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796"/>
      <w:gridCol w:w="3864"/>
      <w:gridCol w:w="2394"/>
    </w:tblGrid>
    <w:tr w:rsidR="00C84265" w:rsidRPr="00247FC5" w:rsidTr="00247FC5">
      <w:trPr>
        <w:trHeight w:val="276"/>
      </w:trPr>
      <w:tc>
        <w:tcPr>
          <w:tcW w:w="2796" w:type="dxa"/>
          <w:vMerge w:val="restart"/>
          <w:noWrap/>
          <w:hideMark/>
        </w:tcPr>
        <w:p w:rsidR="00C84265" w:rsidRPr="00FD4388" w:rsidRDefault="00C84265" w:rsidP="00247FC5">
          <w:pPr>
            <w:pStyle w:val="Encabezado"/>
            <w:rPr>
              <w:rFonts w:ascii="Arial" w:hAnsi="Arial" w:cs="Arial"/>
              <w:lang w:val="es-ES"/>
            </w:rPr>
          </w:pPr>
          <w:r w:rsidRPr="00FD4388">
            <w:rPr>
              <w:rFonts w:ascii="Arial" w:hAnsi="Arial" w:cs="Arial"/>
              <w:noProof/>
              <w:lang w:eastAsia="es-CO"/>
            </w:rPr>
            <w:drawing>
              <wp:anchor distT="0" distB="0" distL="114300" distR="114300" simplePos="0" relativeHeight="251659264" behindDoc="0" locked="0" layoutInCell="1" allowOverlap="1" wp14:anchorId="7FC09D34" wp14:editId="1B5BC7E2">
                <wp:simplePos x="0" y="0"/>
                <wp:positionH relativeFrom="column">
                  <wp:posOffset>213644</wp:posOffset>
                </wp:positionH>
                <wp:positionV relativeFrom="paragraph">
                  <wp:posOffset>71350</wp:posOffset>
                </wp:positionV>
                <wp:extent cx="1245140" cy="933855"/>
                <wp:effectExtent l="0" t="0" r="0" b="0"/>
                <wp:wrapNone/>
                <wp:docPr id="5" name="Imagen 5"/>
                <wp:cNvGraphicFramePr/>
                <a:graphic xmlns:a="http://schemas.openxmlformats.org/drawingml/2006/main">
                  <a:graphicData uri="http://schemas.openxmlformats.org/drawingml/2006/picture">
                    <pic:pic xmlns:pic="http://schemas.openxmlformats.org/drawingml/2006/picture">
                      <pic:nvPicPr>
                        <pic:cNvPr id="3"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937736"/>
                        </a:xfrm>
                        <a:prstGeom prst="rect">
                          <a:avLst/>
                        </a:prstGeom>
                        <a:noFill/>
                        <a:extLst/>
                      </pic:spPr>
                    </pic:pic>
                  </a:graphicData>
                </a:graphic>
                <wp14:sizeRelH relativeFrom="page">
                  <wp14:pctWidth>0</wp14:pctWidth>
                </wp14:sizeRelH>
                <wp14:sizeRelV relativeFrom="page">
                  <wp14:pctHeight>0</wp14:pctHeight>
                </wp14:sizeRelV>
              </wp:anchor>
            </w:drawing>
          </w:r>
        </w:p>
        <w:p w:rsidR="00C84265" w:rsidRPr="00FD4388" w:rsidRDefault="00C84265" w:rsidP="00247FC5">
          <w:pPr>
            <w:pStyle w:val="Encabezado"/>
            <w:rPr>
              <w:rFonts w:ascii="Arial" w:hAnsi="Arial" w:cs="Arial"/>
              <w:lang w:val="es-ES"/>
            </w:rPr>
          </w:pPr>
        </w:p>
      </w:tc>
      <w:tc>
        <w:tcPr>
          <w:tcW w:w="5370" w:type="dxa"/>
          <w:vMerge w:val="restart"/>
          <w:hideMark/>
        </w:tcPr>
        <w:p w:rsidR="00C84265" w:rsidRPr="00FD4388" w:rsidRDefault="00C84265" w:rsidP="00247FC5">
          <w:pPr>
            <w:pStyle w:val="Encabezado"/>
            <w:jc w:val="center"/>
            <w:rPr>
              <w:rFonts w:ascii="Arial" w:hAnsi="Arial" w:cs="Arial"/>
              <w:b/>
              <w:bCs/>
            </w:rPr>
          </w:pPr>
          <w:r w:rsidRPr="00FD4388">
            <w:rPr>
              <w:rFonts w:ascii="Arial" w:hAnsi="Arial" w:cs="Arial"/>
              <w:b/>
              <w:bCs/>
              <w:sz w:val="28"/>
            </w:rPr>
            <w:t>SERVICIO DE TERAPIA FISICA Y REHABILITACION</w:t>
          </w:r>
        </w:p>
      </w:tc>
      <w:tc>
        <w:tcPr>
          <w:tcW w:w="2394" w:type="dxa"/>
          <w:hideMark/>
        </w:tcPr>
        <w:p w:rsidR="00C84265" w:rsidRPr="00FD4388" w:rsidRDefault="00C84265" w:rsidP="00C84265">
          <w:pPr>
            <w:pStyle w:val="Encabezado"/>
            <w:rPr>
              <w:rFonts w:ascii="Arial" w:hAnsi="Arial" w:cs="Arial"/>
              <w:b/>
              <w:bCs/>
              <w:sz w:val="20"/>
              <w:szCs w:val="20"/>
            </w:rPr>
          </w:pPr>
          <w:r w:rsidRPr="00FD4388">
            <w:rPr>
              <w:rFonts w:ascii="Arial" w:hAnsi="Arial" w:cs="Arial"/>
              <w:b/>
              <w:bCs/>
              <w:sz w:val="20"/>
              <w:szCs w:val="20"/>
            </w:rPr>
            <w:t xml:space="preserve">Código: </w:t>
          </w:r>
          <w:r>
            <w:rPr>
              <w:rFonts w:ascii="Arial" w:hAnsi="Arial" w:cs="Arial"/>
              <w:b/>
              <w:bCs/>
              <w:sz w:val="20"/>
              <w:szCs w:val="20"/>
            </w:rPr>
            <w:t>M-TF-PT-04</w:t>
          </w:r>
        </w:p>
      </w:tc>
    </w:tr>
    <w:tr w:rsidR="00C84265" w:rsidRPr="00247FC5" w:rsidTr="00247FC5">
      <w:trPr>
        <w:trHeight w:val="315"/>
      </w:trPr>
      <w:tc>
        <w:tcPr>
          <w:tcW w:w="2796" w:type="dxa"/>
          <w:vMerge/>
          <w:hideMark/>
        </w:tcPr>
        <w:p w:rsidR="00C84265" w:rsidRPr="00FD4388" w:rsidRDefault="00C84265" w:rsidP="00247FC5">
          <w:pPr>
            <w:pStyle w:val="Encabezado"/>
            <w:rPr>
              <w:rFonts w:ascii="Arial" w:hAnsi="Arial" w:cs="Arial"/>
              <w:lang w:val="es-ES"/>
            </w:rPr>
          </w:pPr>
        </w:p>
      </w:tc>
      <w:tc>
        <w:tcPr>
          <w:tcW w:w="5370" w:type="dxa"/>
          <w:vMerge/>
          <w:hideMark/>
        </w:tcPr>
        <w:p w:rsidR="00C84265" w:rsidRPr="00FD4388" w:rsidRDefault="00C84265" w:rsidP="00247FC5">
          <w:pPr>
            <w:pStyle w:val="Encabezado"/>
            <w:jc w:val="center"/>
            <w:rPr>
              <w:rFonts w:ascii="Arial" w:hAnsi="Arial" w:cs="Arial"/>
              <w:b/>
              <w:bCs/>
            </w:rPr>
          </w:pPr>
        </w:p>
      </w:tc>
      <w:tc>
        <w:tcPr>
          <w:tcW w:w="2394" w:type="dxa"/>
          <w:hideMark/>
        </w:tcPr>
        <w:p w:rsidR="00C84265" w:rsidRPr="00FD4388" w:rsidRDefault="00C84265" w:rsidP="00841CEE">
          <w:pPr>
            <w:pStyle w:val="Encabezado"/>
            <w:rPr>
              <w:rFonts w:ascii="Arial" w:hAnsi="Arial" w:cs="Arial"/>
              <w:b/>
              <w:bCs/>
              <w:sz w:val="20"/>
              <w:szCs w:val="20"/>
            </w:rPr>
          </w:pPr>
          <w:r w:rsidRPr="00FD4388">
            <w:rPr>
              <w:rFonts w:ascii="Arial" w:hAnsi="Arial" w:cs="Arial"/>
              <w:b/>
              <w:bCs/>
              <w:sz w:val="20"/>
              <w:szCs w:val="20"/>
            </w:rPr>
            <w:t>Versión: 1.0</w:t>
          </w:r>
        </w:p>
      </w:tc>
    </w:tr>
    <w:tr w:rsidR="00C84265" w:rsidRPr="00247FC5" w:rsidTr="00FD4388">
      <w:trPr>
        <w:trHeight w:val="370"/>
      </w:trPr>
      <w:tc>
        <w:tcPr>
          <w:tcW w:w="2796" w:type="dxa"/>
          <w:vMerge/>
          <w:hideMark/>
        </w:tcPr>
        <w:p w:rsidR="00C84265" w:rsidRPr="00FD4388" w:rsidRDefault="00C84265" w:rsidP="00247FC5">
          <w:pPr>
            <w:pStyle w:val="Encabezado"/>
            <w:rPr>
              <w:rFonts w:ascii="Arial" w:hAnsi="Arial" w:cs="Arial"/>
              <w:lang w:val="es-ES"/>
            </w:rPr>
          </w:pPr>
        </w:p>
      </w:tc>
      <w:tc>
        <w:tcPr>
          <w:tcW w:w="5370" w:type="dxa"/>
          <w:vMerge/>
          <w:hideMark/>
        </w:tcPr>
        <w:p w:rsidR="00C84265" w:rsidRPr="00FD4388" w:rsidRDefault="00C84265" w:rsidP="00247FC5">
          <w:pPr>
            <w:pStyle w:val="Encabezado"/>
            <w:jc w:val="center"/>
            <w:rPr>
              <w:rFonts w:ascii="Arial" w:hAnsi="Arial" w:cs="Arial"/>
              <w:b/>
              <w:bCs/>
            </w:rPr>
          </w:pPr>
        </w:p>
      </w:tc>
      <w:tc>
        <w:tcPr>
          <w:tcW w:w="2394" w:type="dxa"/>
          <w:noWrap/>
          <w:hideMark/>
        </w:tcPr>
        <w:p w:rsidR="00C84265" w:rsidRPr="00FD4388" w:rsidRDefault="00C84265" w:rsidP="00FD4388">
          <w:pPr>
            <w:pStyle w:val="Encabezado"/>
            <w:rPr>
              <w:rFonts w:ascii="Arial" w:hAnsi="Arial" w:cs="Arial"/>
              <w:b/>
              <w:bCs/>
              <w:sz w:val="20"/>
              <w:szCs w:val="20"/>
            </w:rPr>
          </w:pPr>
          <w:r w:rsidRPr="00FD4388">
            <w:rPr>
              <w:rFonts w:ascii="Arial" w:hAnsi="Arial" w:cs="Arial"/>
              <w:b/>
              <w:bCs/>
              <w:sz w:val="20"/>
              <w:szCs w:val="20"/>
            </w:rPr>
            <w:t>Fecha de aprobación:</w:t>
          </w:r>
        </w:p>
        <w:p w:rsidR="00C84265" w:rsidRPr="00FD4388" w:rsidRDefault="00C84265" w:rsidP="00FD4388">
          <w:pPr>
            <w:pStyle w:val="Encabezado"/>
            <w:rPr>
              <w:rFonts w:ascii="Arial" w:hAnsi="Arial" w:cs="Arial"/>
              <w:b/>
              <w:bCs/>
              <w:sz w:val="20"/>
              <w:szCs w:val="20"/>
            </w:rPr>
          </w:pPr>
          <w:r>
            <w:rPr>
              <w:rFonts w:ascii="Arial" w:hAnsi="Arial" w:cs="Arial"/>
              <w:b/>
              <w:bCs/>
              <w:sz w:val="20"/>
              <w:szCs w:val="20"/>
            </w:rPr>
            <w:t>12/04/2017</w:t>
          </w:r>
        </w:p>
      </w:tc>
    </w:tr>
    <w:tr w:rsidR="00C84265" w:rsidRPr="00247FC5" w:rsidTr="00247FC5">
      <w:trPr>
        <w:trHeight w:val="315"/>
      </w:trPr>
      <w:tc>
        <w:tcPr>
          <w:tcW w:w="2796" w:type="dxa"/>
          <w:vMerge/>
          <w:hideMark/>
        </w:tcPr>
        <w:p w:rsidR="00C84265" w:rsidRPr="00FD4388" w:rsidRDefault="00C84265" w:rsidP="00247FC5">
          <w:pPr>
            <w:pStyle w:val="Encabezado"/>
            <w:rPr>
              <w:rFonts w:ascii="Arial" w:hAnsi="Arial" w:cs="Arial"/>
              <w:lang w:val="es-ES"/>
            </w:rPr>
          </w:pPr>
        </w:p>
      </w:tc>
      <w:tc>
        <w:tcPr>
          <w:tcW w:w="5370" w:type="dxa"/>
          <w:hideMark/>
        </w:tcPr>
        <w:p w:rsidR="00C84265" w:rsidRPr="00FD4388" w:rsidRDefault="00C84265" w:rsidP="00247FC5">
          <w:pPr>
            <w:pStyle w:val="Encabezado"/>
            <w:jc w:val="center"/>
            <w:rPr>
              <w:rFonts w:ascii="Arial" w:hAnsi="Arial" w:cs="Arial"/>
              <w:b/>
              <w:bCs/>
            </w:rPr>
          </w:pPr>
          <w:r>
            <w:rPr>
              <w:rFonts w:ascii="Arial" w:hAnsi="Arial" w:cs="Arial"/>
              <w:b/>
              <w:bCs/>
              <w:sz w:val="24"/>
            </w:rPr>
            <w:t>PROTOCOLO</w:t>
          </w:r>
          <w:r w:rsidRPr="00FD4388">
            <w:rPr>
              <w:rFonts w:ascii="Arial" w:hAnsi="Arial" w:cs="Arial"/>
              <w:b/>
              <w:bCs/>
              <w:sz w:val="24"/>
            </w:rPr>
            <w:t xml:space="preserve"> DE BIOSEGURIDAD</w:t>
          </w:r>
        </w:p>
      </w:tc>
      <w:tc>
        <w:tcPr>
          <w:tcW w:w="2394" w:type="dxa"/>
          <w:hideMark/>
        </w:tcPr>
        <w:p w:rsidR="00C84265" w:rsidRPr="00FD4388" w:rsidRDefault="00C84265" w:rsidP="00247FC5">
          <w:pPr>
            <w:pStyle w:val="Encabezado"/>
            <w:rPr>
              <w:rFonts w:ascii="Arial" w:hAnsi="Arial" w:cs="Arial"/>
              <w:b/>
              <w:bCs/>
              <w:sz w:val="20"/>
              <w:szCs w:val="20"/>
            </w:rPr>
          </w:pPr>
          <w:r w:rsidRPr="00FD4388">
            <w:rPr>
              <w:rFonts w:ascii="Arial" w:hAnsi="Arial" w:cs="Arial"/>
              <w:b/>
              <w:bCs/>
              <w:sz w:val="20"/>
              <w:szCs w:val="20"/>
              <w:lang w:val="es-ES"/>
            </w:rPr>
            <w:t xml:space="preserve">Página: </w:t>
          </w:r>
          <w:r w:rsidRPr="00FD4388">
            <w:rPr>
              <w:rFonts w:ascii="Arial" w:hAnsi="Arial" w:cs="Arial"/>
              <w:b/>
              <w:bCs/>
              <w:sz w:val="20"/>
              <w:szCs w:val="20"/>
            </w:rPr>
            <w:fldChar w:fldCharType="begin"/>
          </w:r>
          <w:r w:rsidRPr="00FD4388">
            <w:rPr>
              <w:rFonts w:ascii="Arial" w:hAnsi="Arial" w:cs="Arial"/>
              <w:b/>
              <w:bCs/>
              <w:sz w:val="20"/>
              <w:szCs w:val="20"/>
            </w:rPr>
            <w:instrText>PAGE  \* Arabic  \* MERGEFORMAT</w:instrText>
          </w:r>
          <w:r w:rsidRPr="00FD4388">
            <w:rPr>
              <w:rFonts w:ascii="Arial" w:hAnsi="Arial" w:cs="Arial"/>
              <w:b/>
              <w:bCs/>
              <w:sz w:val="20"/>
              <w:szCs w:val="20"/>
            </w:rPr>
            <w:fldChar w:fldCharType="separate"/>
          </w:r>
          <w:r w:rsidR="00D11CA7" w:rsidRPr="00D11CA7">
            <w:rPr>
              <w:rFonts w:ascii="Arial" w:hAnsi="Arial" w:cs="Arial"/>
              <w:b/>
              <w:bCs/>
              <w:noProof/>
              <w:sz w:val="20"/>
              <w:szCs w:val="20"/>
              <w:lang w:val="es-ES"/>
            </w:rPr>
            <w:t>3</w:t>
          </w:r>
          <w:r w:rsidRPr="00FD4388">
            <w:rPr>
              <w:rFonts w:ascii="Arial" w:hAnsi="Arial" w:cs="Arial"/>
              <w:b/>
              <w:bCs/>
              <w:sz w:val="20"/>
              <w:szCs w:val="20"/>
            </w:rPr>
            <w:fldChar w:fldCharType="end"/>
          </w:r>
          <w:r w:rsidRPr="00FD4388">
            <w:rPr>
              <w:rFonts w:ascii="Arial" w:hAnsi="Arial" w:cs="Arial"/>
              <w:b/>
              <w:bCs/>
              <w:sz w:val="20"/>
              <w:szCs w:val="20"/>
              <w:lang w:val="es-ES"/>
            </w:rPr>
            <w:t xml:space="preserve"> de </w:t>
          </w:r>
          <w:r w:rsidRPr="00FD4388">
            <w:rPr>
              <w:rFonts w:ascii="Arial" w:hAnsi="Arial" w:cs="Arial"/>
              <w:b/>
              <w:bCs/>
              <w:sz w:val="20"/>
              <w:szCs w:val="20"/>
            </w:rPr>
            <w:fldChar w:fldCharType="begin"/>
          </w:r>
          <w:r w:rsidRPr="00FD4388">
            <w:rPr>
              <w:rFonts w:ascii="Arial" w:hAnsi="Arial" w:cs="Arial"/>
              <w:b/>
              <w:bCs/>
              <w:sz w:val="20"/>
              <w:szCs w:val="20"/>
            </w:rPr>
            <w:instrText>NUMPAGES  \* Arabic  \* MERGEFORMAT</w:instrText>
          </w:r>
          <w:r w:rsidRPr="00FD4388">
            <w:rPr>
              <w:rFonts w:ascii="Arial" w:hAnsi="Arial" w:cs="Arial"/>
              <w:b/>
              <w:bCs/>
              <w:sz w:val="20"/>
              <w:szCs w:val="20"/>
            </w:rPr>
            <w:fldChar w:fldCharType="separate"/>
          </w:r>
          <w:r w:rsidR="00D11CA7" w:rsidRPr="00D11CA7">
            <w:rPr>
              <w:rFonts w:ascii="Arial" w:hAnsi="Arial" w:cs="Arial"/>
              <w:b/>
              <w:bCs/>
              <w:noProof/>
              <w:sz w:val="20"/>
              <w:szCs w:val="20"/>
              <w:lang w:val="es-ES"/>
            </w:rPr>
            <w:t>22</w:t>
          </w:r>
          <w:r w:rsidRPr="00FD4388">
            <w:rPr>
              <w:rFonts w:ascii="Arial" w:hAnsi="Arial" w:cs="Arial"/>
              <w:b/>
              <w:bCs/>
              <w:sz w:val="20"/>
              <w:szCs w:val="20"/>
            </w:rPr>
            <w:fldChar w:fldCharType="end"/>
          </w:r>
        </w:p>
      </w:tc>
    </w:tr>
  </w:tbl>
  <w:p w:rsidR="00C84265" w:rsidRDefault="00C8426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5pt;height:11.5pt" o:bullet="t">
        <v:imagedata r:id="rId1" o:title="mso4E5"/>
      </v:shape>
    </w:pict>
  </w:numPicBullet>
  <w:numPicBullet w:numPicBulletId="1">
    <w:pict>
      <v:shape id="_x0000_i1069" type="#_x0000_t75" style="width:11.5pt;height:11.5pt" o:bullet="t">
        <v:imagedata r:id="rId2" o:title="msoDBD0"/>
      </v:shape>
    </w:pict>
  </w:numPicBullet>
  <w:abstractNum w:abstractNumId="0">
    <w:nsid w:val="025F3418"/>
    <w:multiLevelType w:val="hybridMultilevel"/>
    <w:tmpl w:val="6FAEFBE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A987586"/>
    <w:multiLevelType w:val="multilevel"/>
    <w:tmpl w:val="D9703232"/>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
    <w:nsid w:val="20BB699C"/>
    <w:multiLevelType w:val="hybridMultilevel"/>
    <w:tmpl w:val="DE88A824"/>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nsid w:val="23693BD4"/>
    <w:multiLevelType w:val="multilevel"/>
    <w:tmpl w:val="E6EA4060"/>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29590109"/>
    <w:multiLevelType w:val="hybridMultilevel"/>
    <w:tmpl w:val="1668ED2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302E0AB4"/>
    <w:multiLevelType w:val="hybridMultilevel"/>
    <w:tmpl w:val="93FA47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DB224B9"/>
    <w:multiLevelType w:val="hybridMultilevel"/>
    <w:tmpl w:val="94FCEB84"/>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nsid w:val="4063658F"/>
    <w:multiLevelType w:val="hybridMultilevel"/>
    <w:tmpl w:val="3032704A"/>
    <w:lvl w:ilvl="0" w:tplc="240A0007">
      <w:start w:val="1"/>
      <w:numFmt w:val="bullet"/>
      <w:lvlText w:val=""/>
      <w:lvlPicBulletId w:val="0"/>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8">
    <w:nsid w:val="42336E2A"/>
    <w:multiLevelType w:val="hybridMultilevel"/>
    <w:tmpl w:val="E2CA174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3293D2D"/>
    <w:multiLevelType w:val="hybridMultilevel"/>
    <w:tmpl w:val="5474593A"/>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34850EB"/>
    <w:multiLevelType w:val="multilevel"/>
    <w:tmpl w:val="EAC06ED8"/>
    <w:lvl w:ilvl="0">
      <w:start w:val="1"/>
      <w:numFmt w:val="decimal"/>
      <w:lvlText w:val="%1."/>
      <w:lvlJc w:val="left"/>
      <w:pPr>
        <w:ind w:left="360" w:hanging="360"/>
      </w:pPr>
      <w:rPr>
        <w:rFonts w:hint="default"/>
        <w:b/>
        <w:color w:val="auto"/>
        <w:sz w:val="24"/>
        <w:szCs w:val="24"/>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4FB76356"/>
    <w:multiLevelType w:val="hybridMultilevel"/>
    <w:tmpl w:val="CCE8887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C5502BA"/>
    <w:multiLevelType w:val="hybridMultilevel"/>
    <w:tmpl w:val="6D18AF4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5DCA6513"/>
    <w:multiLevelType w:val="hybridMultilevel"/>
    <w:tmpl w:val="3A88D16E"/>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E011B45"/>
    <w:multiLevelType w:val="hybridMultilevel"/>
    <w:tmpl w:val="2156392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F0B6A6F"/>
    <w:multiLevelType w:val="hybridMultilevel"/>
    <w:tmpl w:val="3B3610F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63602476"/>
    <w:multiLevelType w:val="hybridMultilevel"/>
    <w:tmpl w:val="99DAC17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6E47C48"/>
    <w:multiLevelType w:val="hybridMultilevel"/>
    <w:tmpl w:val="394A478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93614F0"/>
    <w:multiLevelType w:val="hybridMultilevel"/>
    <w:tmpl w:val="D2B27ABE"/>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6A84129E"/>
    <w:multiLevelType w:val="hybridMultilevel"/>
    <w:tmpl w:val="B0DECC44"/>
    <w:lvl w:ilvl="0" w:tplc="465C8C76">
      <w:start w:val="1"/>
      <w:numFmt w:val="decimal"/>
      <w:lvlText w:val="%1."/>
      <w:lvlJc w:val="left"/>
      <w:pPr>
        <w:ind w:left="360" w:hanging="360"/>
      </w:pPr>
      <w:rPr>
        <w:rFonts w:hint="default"/>
        <w:b/>
        <w:color w:val="auto"/>
        <w:sz w:val="24"/>
        <w:szCs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nsid w:val="6CA2635B"/>
    <w:multiLevelType w:val="hybridMultilevel"/>
    <w:tmpl w:val="298EA4B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78477F19"/>
    <w:multiLevelType w:val="hybridMultilevel"/>
    <w:tmpl w:val="88DE1A5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8F816BB"/>
    <w:multiLevelType w:val="hybridMultilevel"/>
    <w:tmpl w:val="1A1E50C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nsid w:val="7EB5296F"/>
    <w:multiLevelType w:val="hybridMultilevel"/>
    <w:tmpl w:val="2786BFB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9"/>
  </w:num>
  <w:num w:numId="4">
    <w:abstractNumId w:val="22"/>
  </w:num>
  <w:num w:numId="5">
    <w:abstractNumId w:val="16"/>
  </w:num>
  <w:num w:numId="6">
    <w:abstractNumId w:val="14"/>
  </w:num>
  <w:num w:numId="7">
    <w:abstractNumId w:val="15"/>
  </w:num>
  <w:num w:numId="8">
    <w:abstractNumId w:val="7"/>
  </w:num>
  <w:num w:numId="9">
    <w:abstractNumId w:val="11"/>
  </w:num>
  <w:num w:numId="10">
    <w:abstractNumId w:val="4"/>
  </w:num>
  <w:num w:numId="11">
    <w:abstractNumId w:val="8"/>
  </w:num>
  <w:num w:numId="12">
    <w:abstractNumId w:val="21"/>
  </w:num>
  <w:num w:numId="13">
    <w:abstractNumId w:val="17"/>
  </w:num>
  <w:num w:numId="14">
    <w:abstractNumId w:val="23"/>
  </w:num>
  <w:num w:numId="15">
    <w:abstractNumId w:val="0"/>
  </w:num>
  <w:num w:numId="16">
    <w:abstractNumId w:val="2"/>
  </w:num>
  <w:num w:numId="17">
    <w:abstractNumId w:val="1"/>
  </w:num>
  <w:num w:numId="18">
    <w:abstractNumId w:val="6"/>
  </w:num>
  <w:num w:numId="19">
    <w:abstractNumId w:val="3"/>
  </w:num>
  <w:num w:numId="20">
    <w:abstractNumId w:val="18"/>
  </w:num>
  <w:num w:numId="21">
    <w:abstractNumId w:val="5"/>
  </w:num>
  <w:num w:numId="22">
    <w:abstractNumId w:val="12"/>
  </w:num>
  <w:num w:numId="23">
    <w:abstractNumId w:val="20"/>
  </w:num>
  <w:num w:numId="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03BC0"/>
    <w:rsid w:val="00016012"/>
    <w:rsid w:val="000214E5"/>
    <w:rsid w:val="000235A2"/>
    <w:rsid w:val="00024F64"/>
    <w:rsid w:val="00025ACB"/>
    <w:rsid w:val="00026593"/>
    <w:rsid w:val="0003151A"/>
    <w:rsid w:val="00035FB3"/>
    <w:rsid w:val="00037854"/>
    <w:rsid w:val="00046B35"/>
    <w:rsid w:val="0004720F"/>
    <w:rsid w:val="000551FB"/>
    <w:rsid w:val="000635DC"/>
    <w:rsid w:val="00067315"/>
    <w:rsid w:val="00074AF9"/>
    <w:rsid w:val="00075810"/>
    <w:rsid w:val="0008132D"/>
    <w:rsid w:val="00081DB9"/>
    <w:rsid w:val="00081EE8"/>
    <w:rsid w:val="000A136C"/>
    <w:rsid w:val="000A4C37"/>
    <w:rsid w:val="000A69A1"/>
    <w:rsid w:val="000A7263"/>
    <w:rsid w:val="000B388E"/>
    <w:rsid w:val="000B7D1F"/>
    <w:rsid w:val="000C153E"/>
    <w:rsid w:val="000C4A56"/>
    <w:rsid w:val="000D24E3"/>
    <w:rsid w:val="000D650D"/>
    <w:rsid w:val="000E04B9"/>
    <w:rsid w:val="000E1743"/>
    <w:rsid w:val="000E37D3"/>
    <w:rsid w:val="000F0681"/>
    <w:rsid w:val="000F2824"/>
    <w:rsid w:val="000F60E9"/>
    <w:rsid w:val="000F6EC1"/>
    <w:rsid w:val="00116634"/>
    <w:rsid w:val="001214B3"/>
    <w:rsid w:val="001218A9"/>
    <w:rsid w:val="001363FF"/>
    <w:rsid w:val="00137916"/>
    <w:rsid w:val="00144EE7"/>
    <w:rsid w:val="0014794A"/>
    <w:rsid w:val="00147F66"/>
    <w:rsid w:val="00150CD9"/>
    <w:rsid w:val="00151FA4"/>
    <w:rsid w:val="00155DE2"/>
    <w:rsid w:val="0016443F"/>
    <w:rsid w:val="00164534"/>
    <w:rsid w:val="00173C60"/>
    <w:rsid w:val="00190F58"/>
    <w:rsid w:val="00197A57"/>
    <w:rsid w:val="001A6CD7"/>
    <w:rsid w:val="001B4623"/>
    <w:rsid w:val="001D5527"/>
    <w:rsid w:val="001E0EEF"/>
    <w:rsid w:val="001E553D"/>
    <w:rsid w:val="001F19B5"/>
    <w:rsid w:val="001F264C"/>
    <w:rsid w:val="001F4E09"/>
    <w:rsid w:val="001F7E1A"/>
    <w:rsid w:val="00213876"/>
    <w:rsid w:val="00214E94"/>
    <w:rsid w:val="002150FE"/>
    <w:rsid w:val="00220B3E"/>
    <w:rsid w:val="00223B1F"/>
    <w:rsid w:val="002307F0"/>
    <w:rsid w:val="002333EC"/>
    <w:rsid w:val="00233F99"/>
    <w:rsid w:val="00236745"/>
    <w:rsid w:val="0023763C"/>
    <w:rsid w:val="00241A89"/>
    <w:rsid w:val="00246DE6"/>
    <w:rsid w:val="00246FCA"/>
    <w:rsid w:val="00247FC5"/>
    <w:rsid w:val="002517F2"/>
    <w:rsid w:val="0025636E"/>
    <w:rsid w:val="002624D3"/>
    <w:rsid w:val="0028510B"/>
    <w:rsid w:val="0028513C"/>
    <w:rsid w:val="00286AC4"/>
    <w:rsid w:val="002900D9"/>
    <w:rsid w:val="00290920"/>
    <w:rsid w:val="002920ED"/>
    <w:rsid w:val="002A2822"/>
    <w:rsid w:val="002A5E37"/>
    <w:rsid w:val="002B2DD0"/>
    <w:rsid w:val="002B7632"/>
    <w:rsid w:val="002D03CC"/>
    <w:rsid w:val="002D26CB"/>
    <w:rsid w:val="002D2C36"/>
    <w:rsid w:val="002D43C0"/>
    <w:rsid w:val="002D7528"/>
    <w:rsid w:val="002D77C3"/>
    <w:rsid w:val="002E1BC7"/>
    <w:rsid w:val="002E2F17"/>
    <w:rsid w:val="002E58D6"/>
    <w:rsid w:val="002E62FB"/>
    <w:rsid w:val="002F12BA"/>
    <w:rsid w:val="002F20D7"/>
    <w:rsid w:val="002F74E6"/>
    <w:rsid w:val="00311F38"/>
    <w:rsid w:val="00316D9E"/>
    <w:rsid w:val="00317650"/>
    <w:rsid w:val="00320650"/>
    <w:rsid w:val="00321E5D"/>
    <w:rsid w:val="00322397"/>
    <w:rsid w:val="00326C26"/>
    <w:rsid w:val="00333369"/>
    <w:rsid w:val="0033554B"/>
    <w:rsid w:val="00341BD9"/>
    <w:rsid w:val="00347DF4"/>
    <w:rsid w:val="0035018C"/>
    <w:rsid w:val="003570D5"/>
    <w:rsid w:val="00365B60"/>
    <w:rsid w:val="0036684B"/>
    <w:rsid w:val="0037485B"/>
    <w:rsid w:val="00376AA3"/>
    <w:rsid w:val="00381A0F"/>
    <w:rsid w:val="00394831"/>
    <w:rsid w:val="003A1B8D"/>
    <w:rsid w:val="003B18F7"/>
    <w:rsid w:val="003B76FA"/>
    <w:rsid w:val="003C0B9C"/>
    <w:rsid w:val="003C4558"/>
    <w:rsid w:val="003C77A4"/>
    <w:rsid w:val="003D1E3A"/>
    <w:rsid w:val="003D7071"/>
    <w:rsid w:val="003E250E"/>
    <w:rsid w:val="003E678C"/>
    <w:rsid w:val="003F18FC"/>
    <w:rsid w:val="004022E2"/>
    <w:rsid w:val="00402FD8"/>
    <w:rsid w:val="004036CA"/>
    <w:rsid w:val="00403B83"/>
    <w:rsid w:val="00410418"/>
    <w:rsid w:val="00412F9B"/>
    <w:rsid w:val="00413DC1"/>
    <w:rsid w:val="00415057"/>
    <w:rsid w:val="004167C2"/>
    <w:rsid w:val="00425B4A"/>
    <w:rsid w:val="004261F9"/>
    <w:rsid w:val="00431703"/>
    <w:rsid w:val="00436E66"/>
    <w:rsid w:val="00445513"/>
    <w:rsid w:val="00450C5D"/>
    <w:rsid w:val="004514DA"/>
    <w:rsid w:val="00453502"/>
    <w:rsid w:val="004538B8"/>
    <w:rsid w:val="00453D0F"/>
    <w:rsid w:val="00454988"/>
    <w:rsid w:val="00454B83"/>
    <w:rsid w:val="004647A3"/>
    <w:rsid w:val="00465A6B"/>
    <w:rsid w:val="00473322"/>
    <w:rsid w:val="0047467C"/>
    <w:rsid w:val="0047781D"/>
    <w:rsid w:val="0048197F"/>
    <w:rsid w:val="00485362"/>
    <w:rsid w:val="00487D9A"/>
    <w:rsid w:val="004915B8"/>
    <w:rsid w:val="00492134"/>
    <w:rsid w:val="00496A89"/>
    <w:rsid w:val="004A0756"/>
    <w:rsid w:val="004A54DD"/>
    <w:rsid w:val="004B64C3"/>
    <w:rsid w:val="004B6B0A"/>
    <w:rsid w:val="004B6DD2"/>
    <w:rsid w:val="004B6FC0"/>
    <w:rsid w:val="004C412B"/>
    <w:rsid w:val="004C444D"/>
    <w:rsid w:val="004D374B"/>
    <w:rsid w:val="004D6FD7"/>
    <w:rsid w:val="004D7018"/>
    <w:rsid w:val="004E0A23"/>
    <w:rsid w:val="004E2486"/>
    <w:rsid w:val="004F0E03"/>
    <w:rsid w:val="004F3531"/>
    <w:rsid w:val="004F6F4D"/>
    <w:rsid w:val="005057EB"/>
    <w:rsid w:val="005126FF"/>
    <w:rsid w:val="00513C64"/>
    <w:rsid w:val="0052357A"/>
    <w:rsid w:val="0052710C"/>
    <w:rsid w:val="00531EF5"/>
    <w:rsid w:val="00547C05"/>
    <w:rsid w:val="00547E12"/>
    <w:rsid w:val="0055229D"/>
    <w:rsid w:val="00556560"/>
    <w:rsid w:val="00560657"/>
    <w:rsid w:val="0056728D"/>
    <w:rsid w:val="00570DD5"/>
    <w:rsid w:val="00574FE9"/>
    <w:rsid w:val="005807E4"/>
    <w:rsid w:val="005834C0"/>
    <w:rsid w:val="005851BA"/>
    <w:rsid w:val="00587E75"/>
    <w:rsid w:val="0059597B"/>
    <w:rsid w:val="0059605B"/>
    <w:rsid w:val="00596B26"/>
    <w:rsid w:val="005A2662"/>
    <w:rsid w:val="005A466F"/>
    <w:rsid w:val="005A5057"/>
    <w:rsid w:val="005B1B22"/>
    <w:rsid w:val="005B6413"/>
    <w:rsid w:val="005B6FE0"/>
    <w:rsid w:val="005C1D1D"/>
    <w:rsid w:val="005C34A3"/>
    <w:rsid w:val="005D4F03"/>
    <w:rsid w:val="005D4F9E"/>
    <w:rsid w:val="005E5D98"/>
    <w:rsid w:val="005E6F32"/>
    <w:rsid w:val="005F055D"/>
    <w:rsid w:val="00621C19"/>
    <w:rsid w:val="006257E5"/>
    <w:rsid w:val="0063359B"/>
    <w:rsid w:val="00633EEB"/>
    <w:rsid w:val="006403E8"/>
    <w:rsid w:val="006455AC"/>
    <w:rsid w:val="00651E5F"/>
    <w:rsid w:val="0065235A"/>
    <w:rsid w:val="00653079"/>
    <w:rsid w:val="006554EE"/>
    <w:rsid w:val="00664780"/>
    <w:rsid w:val="00670FDF"/>
    <w:rsid w:val="00676E5A"/>
    <w:rsid w:val="006869CB"/>
    <w:rsid w:val="00694AE1"/>
    <w:rsid w:val="00694B6D"/>
    <w:rsid w:val="0069636A"/>
    <w:rsid w:val="00697844"/>
    <w:rsid w:val="006A1281"/>
    <w:rsid w:val="006A3DE5"/>
    <w:rsid w:val="006A4B58"/>
    <w:rsid w:val="006A5F7B"/>
    <w:rsid w:val="006B0F38"/>
    <w:rsid w:val="006B54A6"/>
    <w:rsid w:val="006B62BC"/>
    <w:rsid w:val="006C6309"/>
    <w:rsid w:val="006C77BE"/>
    <w:rsid w:val="006D154A"/>
    <w:rsid w:val="006D37D2"/>
    <w:rsid w:val="006D5FAB"/>
    <w:rsid w:val="006F0494"/>
    <w:rsid w:val="006F6F1B"/>
    <w:rsid w:val="006F7887"/>
    <w:rsid w:val="00702D8C"/>
    <w:rsid w:val="00707E6B"/>
    <w:rsid w:val="0071200A"/>
    <w:rsid w:val="007163FC"/>
    <w:rsid w:val="00724B39"/>
    <w:rsid w:val="00731DDE"/>
    <w:rsid w:val="00736B9B"/>
    <w:rsid w:val="00740A81"/>
    <w:rsid w:val="0075263B"/>
    <w:rsid w:val="00754529"/>
    <w:rsid w:val="00757FDC"/>
    <w:rsid w:val="007615B4"/>
    <w:rsid w:val="007627E3"/>
    <w:rsid w:val="0076607F"/>
    <w:rsid w:val="007700CE"/>
    <w:rsid w:val="00770CDF"/>
    <w:rsid w:val="00775700"/>
    <w:rsid w:val="00777DEB"/>
    <w:rsid w:val="00783CC6"/>
    <w:rsid w:val="00791FB5"/>
    <w:rsid w:val="007B009A"/>
    <w:rsid w:val="007B46F9"/>
    <w:rsid w:val="007B5A82"/>
    <w:rsid w:val="007C0392"/>
    <w:rsid w:val="007C1CE2"/>
    <w:rsid w:val="007C32FB"/>
    <w:rsid w:val="007D2754"/>
    <w:rsid w:val="007D3D7B"/>
    <w:rsid w:val="007E4F74"/>
    <w:rsid w:val="007E6F76"/>
    <w:rsid w:val="007F0E4C"/>
    <w:rsid w:val="007F1418"/>
    <w:rsid w:val="00800FD1"/>
    <w:rsid w:val="008023D8"/>
    <w:rsid w:val="008033F9"/>
    <w:rsid w:val="00807E4B"/>
    <w:rsid w:val="00813A9F"/>
    <w:rsid w:val="00815B3F"/>
    <w:rsid w:val="008177C9"/>
    <w:rsid w:val="00824569"/>
    <w:rsid w:val="008257C2"/>
    <w:rsid w:val="00835728"/>
    <w:rsid w:val="00837424"/>
    <w:rsid w:val="00841CEE"/>
    <w:rsid w:val="008451D3"/>
    <w:rsid w:val="0085312C"/>
    <w:rsid w:val="00853391"/>
    <w:rsid w:val="00853B01"/>
    <w:rsid w:val="00853B4F"/>
    <w:rsid w:val="00867F6B"/>
    <w:rsid w:val="008736C3"/>
    <w:rsid w:val="00876E2B"/>
    <w:rsid w:val="00881E1A"/>
    <w:rsid w:val="0088463A"/>
    <w:rsid w:val="00886350"/>
    <w:rsid w:val="00894C02"/>
    <w:rsid w:val="008953EE"/>
    <w:rsid w:val="008957E7"/>
    <w:rsid w:val="008B3264"/>
    <w:rsid w:val="008C4F3A"/>
    <w:rsid w:val="008C5B7D"/>
    <w:rsid w:val="008C647C"/>
    <w:rsid w:val="008D29E2"/>
    <w:rsid w:val="008D3561"/>
    <w:rsid w:val="008D57FC"/>
    <w:rsid w:val="008D62CB"/>
    <w:rsid w:val="008D763F"/>
    <w:rsid w:val="008E3B3C"/>
    <w:rsid w:val="008F2D40"/>
    <w:rsid w:val="00900960"/>
    <w:rsid w:val="00900A0B"/>
    <w:rsid w:val="009146D0"/>
    <w:rsid w:val="009162F1"/>
    <w:rsid w:val="009179F1"/>
    <w:rsid w:val="00921819"/>
    <w:rsid w:val="00925341"/>
    <w:rsid w:val="00931297"/>
    <w:rsid w:val="009349C0"/>
    <w:rsid w:val="009440F0"/>
    <w:rsid w:val="0094483D"/>
    <w:rsid w:val="009561B3"/>
    <w:rsid w:val="00967B59"/>
    <w:rsid w:val="00974189"/>
    <w:rsid w:val="009807DB"/>
    <w:rsid w:val="00985AEA"/>
    <w:rsid w:val="00996385"/>
    <w:rsid w:val="009A40D0"/>
    <w:rsid w:val="009C6CA1"/>
    <w:rsid w:val="009C7BE6"/>
    <w:rsid w:val="009D31D2"/>
    <w:rsid w:val="009E6C33"/>
    <w:rsid w:val="009F6F46"/>
    <w:rsid w:val="00A0083D"/>
    <w:rsid w:val="00A018C4"/>
    <w:rsid w:val="00A065B9"/>
    <w:rsid w:val="00A11259"/>
    <w:rsid w:val="00A113A2"/>
    <w:rsid w:val="00A2273D"/>
    <w:rsid w:val="00A3249D"/>
    <w:rsid w:val="00A32F91"/>
    <w:rsid w:val="00A35ED6"/>
    <w:rsid w:val="00A44B51"/>
    <w:rsid w:val="00A55163"/>
    <w:rsid w:val="00A552CA"/>
    <w:rsid w:val="00A75AF9"/>
    <w:rsid w:val="00A8212B"/>
    <w:rsid w:val="00A9400E"/>
    <w:rsid w:val="00A96469"/>
    <w:rsid w:val="00AA2C85"/>
    <w:rsid w:val="00AA2E4A"/>
    <w:rsid w:val="00AA3181"/>
    <w:rsid w:val="00AB057B"/>
    <w:rsid w:val="00AB39CC"/>
    <w:rsid w:val="00AC74CB"/>
    <w:rsid w:val="00AD1E38"/>
    <w:rsid w:val="00AD339C"/>
    <w:rsid w:val="00AE5106"/>
    <w:rsid w:val="00AE65C9"/>
    <w:rsid w:val="00B01446"/>
    <w:rsid w:val="00B040BF"/>
    <w:rsid w:val="00B05226"/>
    <w:rsid w:val="00B068E6"/>
    <w:rsid w:val="00B06A05"/>
    <w:rsid w:val="00B134FE"/>
    <w:rsid w:val="00B21584"/>
    <w:rsid w:val="00B21CC2"/>
    <w:rsid w:val="00B23F64"/>
    <w:rsid w:val="00B2708C"/>
    <w:rsid w:val="00B30F9A"/>
    <w:rsid w:val="00B46B33"/>
    <w:rsid w:val="00B46BD1"/>
    <w:rsid w:val="00B661B9"/>
    <w:rsid w:val="00B66276"/>
    <w:rsid w:val="00B710EB"/>
    <w:rsid w:val="00B87125"/>
    <w:rsid w:val="00B909C1"/>
    <w:rsid w:val="00B94CF5"/>
    <w:rsid w:val="00B96B28"/>
    <w:rsid w:val="00BA6D38"/>
    <w:rsid w:val="00BB30EC"/>
    <w:rsid w:val="00BB31E3"/>
    <w:rsid w:val="00BB3511"/>
    <w:rsid w:val="00BB357B"/>
    <w:rsid w:val="00BB741F"/>
    <w:rsid w:val="00BC49F2"/>
    <w:rsid w:val="00BD098D"/>
    <w:rsid w:val="00BD58D9"/>
    <w:rsid w:val="00BE0DD5"/>
    <w:rsid w:val="00BE6ED0"/>
    <w:rsid w:val="00BF1458"/>
    <w:rsid w:val="00BF781F"/>
    <w:rsid w:val="00BF7F37"/>
    <w:rsid w:val="00C01656"/>
    <w:rsid w:val="00C03824"/>
    <w:rsid w:val="00C12B76"/>
    <w:rsid w:val="00C157B4"/>
    <w:rsid w:val="00C31AC2"/>
    <w:rsid w:val="00C32911"/>
    <w:rsid w:val="00C32F0B"/>
    <w:rsid w:val="00C332F2"/>
    <w:rsid w:val="00C4094F"/>
    <w:rsid w:val="00C43313"/>
    <w:rsid w:val="00C53F95"/>
    <w:rsid w:val="00C56846"/>
    <w:rsid w:val="00C74914"/>
    <w:rsid w:val="00C77190"/>
    <w:rsid w:val="00C779B5"/>
    <w:rsid w:val="00C83463"/>
    <w:rsid w:val="00C84265"/>
    <w:rsid w:val="00C875A4"/>
    <w:rsid w:val="00C90312"/>
    <w:rsid w:val="00C942E0"/>
    <w:rsid w:val="00CA41E6"/>
    <w:rsid w:val="00CB060E"/>
    <w:rsid w:val="00CB122C"/>
    <w:rsid w:val="00CC1598"/>
    <w:rsid w:val="00CD7E0A"/>
    <w:rsid w:val="00CE3C38"/>
    <w:rsid w:val="00CF0607"/>
    <w:rsid w:val="00D01152"/>
    <w:rsid w:val="00D03FC0"/>
    <w:rsid w:val="00D06B5E"/>
    <w:rsid w:val="00D11B86"/>
    <w:rsid w:val="00D11CA7"/>
    <w:rsid w:val="00D12577"/>
    <w:rsid w:val="00D162D3"/>
    <w:rsid w:val="00D24CAC"/>
    <w:rsid w:val="00D306E7"/>
    <w:rsid w:val="00D331A6"/>
    <w:rsid w:val="00D34C3D"/>
    <w:rsid w:val="00D3654A"/>
    <w:rsid w:val="00D37116"/>
    <w:rsid w:val="00D45C83"/>
    <w:rsid w:val="00D52682"/>
    <w:rsid w:val="00D5280D"/>
    <w:rsid w:val="00D7399D"/>
    <w:rsid w:val="00D757A2"/>
    <w:rsid w:val="00D805FE"/>
    <w:rsid w:val="00D80B60"/>
    <w:rsid w:val="00DA1C01"/>
    <w:rsid w:val="00DA1F90"/>
    <w:rsid w:val="00DA60C1"/>
    <w:rsid w:val="00DB04DC"/>
    <w:rsid w:val="00DB6579"/>
    <w:rsid w:val="00DB72FC"/>
    <w:rsid w:val="00DD4E60"/>
    <w:rsid w:val="00DE2DB3"/>
    <w:rsid w:val="00DE4BBB"/>
    <w:rsid w:val="00DF003E"/>
    <w:rsid w:val="00DF40B1"/>
    <w:rsid w:val="00E07EE0"/>
    <w:rsid w:val="00E103A2"/>
    <w:rsid w:val="00E11366"/>
    <w:rsid w:val="00E1352D"/>
    <w:rsid w:val="00E15056"/>
    <w:rsid w:val="00E2166C"/>
    <w:rsid w:val="00E26DAA"/>
    <w:rsid w:val="00E3487A"/>
    <w:rsid w:val="00E40824"/>
    <w:rsid w:val="00E46CC0"/>
    <w:rsid w:val="00E574BE"/>
    <w:rsid w:val="00E626AC"/>
    <w:rsid w:val="00E65E6E"/>
    <w:rsid w:val="00E74DBC"/>
    <w:rsid w:val="00E76171"/>
    <w:rsid w:val="00E76FB0"/>
    <w:rsid w:val="00E85517"/>
    <w:rsid w:val="00E9019C"/>
    <w:rsid w:val="00E90EFB"/>
    <w:rsid w:val="00E934BC"/>
    <w:rsid w:val="00EA2FC2"/>
    <w:rsid w:val="00EA315D"/>
    <w:rsid w:val="00EC020E"/>
    <w:rsid w:val="00EC0372"/>
    <w:rsid w:val="00EC1DE2"/>
    <w:rsid w:val="00EC50CD"/>
    <w:rsid w:val="00EC7720"/>
    <w:rsid w:val="00EE4D29"/>
    <w:rsid w:val="00EF07A4"/>
    <w:rsid w:val="00EF515A"/>
    <w:rsid w:val="00F02270"/>
    <w:rsid w:val="00F02868"/>
    <w:rsid w:val="00F105AA"/>
    <w:rsid w:val="00F14754"/>
    <w:rsid w:val="00F30E13"/>
    <w:rsid w:val="00F523D2"/>
    <w:rsid w:val="00F54140"/>
    <w:rsid w:val="00F55449"/>
    <w:rsid w:val="00F558F4"/>
    <w:rsid w:val="00F56BA4"/>
    <w:rsid w:val="00F67B95"/>
    <w:rsid w:val="00F70008"/>
    <w:rsid w:val="00F72C97"/>
    <w:rsid w:val="00F75BAF"/>
    <w:rsid w:val="00F75C41"/>
    <w:rsid w:val="00F76C59"/>
    <w:rsid w:val="00F93D73"/>
    <w:rsid w:val="00F9568A"/>
    <w:rsid w:val="00FA273D"/>
    <w:rsid w:val="00FB59E3"/>
    <w:rsid w:val="00FC67C2"/>
    <w:rsid w:val="00FD4388"/>
    <w:rsid w:val="00FD4CEC"/>
    <w:rsid w:val="00FD6069"/>
    <w:rsid w:val="00FD6B6E"/>
    <w:rsid w:val="00FE1F58"/>
    <w:rsid w:val="00FE470F"/>
    <w:rsid w:val="00FE74EF"/>
    <w:rsid w:val="00FE7C1B"/>
    <w:rsid w:val="00FF2BEE"/>
    <w:rsid w:val="00FF34D7"/>
    <w:rsid w:val="00FF6E3A"/>
    <w:rsid w:val="00FF72CF"/>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96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150CD9"/>
    <w:pPr>
      <w:tabs>
        <w:tab w:val="left" w:pos="880"/>
        <w:tab w:val="right" w:leader="dot" w:pos="8828"/>
      </w:tabs>
      <w:spacing w:after="100"/>
      <w:ind w:left="220"/>
    </w:pPr>
    <w:rPr>
      <w:rFonts w:ascii="Arial" w:hAnsi="Arial" w:cs="Arial"/>
      <w:b/>
      <w:noProof/>
    </w:rPr>
  </w:style>
  <w:style w:type="paragraph" w:styleId="TDC3">
    <w:name w:val="toc 3"/>
    <w:basedOn w:val="Normal"/>
    <w:next w:val="Normal"/>
    <w:autoRedefine/>
    <w:uiPriority w:val="39"/>
    <w:unhideWhenUsed/>
    <w:qFormat/>
    <w:rsid w:val="002517F2"/>
    <w:pPr>
      <w:spacing w:after="100"/>
      <w:ind w:left="440"/>
    </w:pPr>
    <w:rPr>
      <w:rFonts w:eastAsiaTheme="minorEastAsia"/>
      <w:lang w:eastAsia="es-CO"/>
    </w:rPr>
  </w:style>
  <w:style w:type="paragraph" w:styleId="TDC4">
    <w:name w:val="toc 4"/>
    <w:basedOn w:val="Normal"/>
    <w:next w:val="Normal"/>
    <w:autoRedefine/>
    <w:uiPriority w:val="39"/>
    <w:unhideWhenUsed/>
    <w:rsid w:val="002517F2"/>
    <w:pPr>
      <w:spacing w:after="100"/>
      <w:ind w:left="660"/>
    </w:pPr>
    <w:rPr>
      <w:rFonts w:eastAsiaTheme="minorEastAsia"/>
      <w:lang w:eastAsia="es-CO"/>
    </w:rPr>
  </w:style>
  <w:style w:type="paragraph" w:styleId="TDC5">
    <w:name w:val="toc 5"/>
    <w:basedOn w:val="Normal"/>
    <w:next w:val="Normal"/>
    <w:autoRedefine/>
    <w:uiPriority w:val="39"/>
    <w:unhideWhenUsed/>
    <w:rsid w:val="002517F2"/>
    <w:pPr>
      <w:spacing w:after="100"/>
      <w:ind w:left="880"/>
    </w:pPr>
    <w:rPr>
      <w:rFonts w:eastAsiaTheme="minorEastAsia"/>
      <w:lang w:eastAsia="es-CO"/>
    </w:rPr>
  </w:style>
  <w:style w:type="paragraph" w:styleId="TDC6">
    <w:name w:val="toc 6"/>
    <w:basedOn w:val="Normal"/>
    <w:next w:val="Normal"/>
    <w:autoRedefine/>
    <w:uiPriority w:val="39"/>
    <w:unhideWhenUsed/>
    <w:rsid w:val="002517F2"/>
    <w:pPr>
      <w:spacing w:after="100"/>
      <w:ind w:left="1100"/>
    </w:pPr>
    <w:rPr>
      <w:rFonts w:eastAsiaTheme="minorEastAsia"/>
      <w:lang w:eastAsia="es-CO"/>
    </w:rPr>
  </w:style>
  <w:style w:type="paragraph" w:styleId="TDC7">
    <w:name w:val="toc 7"/>
    <w:basedOn w:val="Normal"/>
    <w:next w:val="Normal"/>
    <w:autoRedefine/>
    <w:uiPriority w:val="39"/>
    <w:unhideWhenUsed/>
    <w:rsid w:val="002517F2"/>
    <w:pPr>
      <w:spacing w:after="100"/>
      <w:ind w:left="1320"/>
    </w:pPr>
    <w:rPr>
      <w:rFonts w:eastAsiaTheme="minorEastAsia"/>
      <w:lang w:eastAsia="es-CO"/>
    </w:rPr>
  </w:style>
  <w:style w:type="paragraph" w:styleId="TDC8">
    <w:name w:val="toc 8"/>
    <w:basedOn w:val="Normal"/>
    <w:next w:val="Normal"/>
    <w:autoRedefine/>
    <w:uiPriority w:val="39"/>
    <w:unhideWhenUsed/>
    <w:rsid w:val="002517F2"/>
    <w:pPr>
      <w:spacing w:after="100"/>
      <w:ind w:left="1540"/>
    </w:pPr>
    <w:rPr>
      <w:rFonts w:eastAsiaTheme="minorEastAsia"/>
      <w:lang w:eastAsia="es-CO"/>
    </w:rPr>
  </w:style>
  <w:style w:type="paragraph" w:styleId="TDC9">
    <w:name w:val="toc 9"/>
    <w:basedOn w:val="Normal"/>
    <w:next w:val="Normal"/>
    <w:autoRedefine/>
    <w:uiPriority w:val="39"/>
    <w:unhideWhenUsed/>
    <w:rsid w:val="002517F2"/>
    <w:pPr>
      <w:spacing w:after="100"/>
      <w:ind w:left="1760"/>
    </w:pPr>
    <w:rPr>
      <w:rFonts w:eastAsiaTheme="minorEastAsia"/>
      <w:lang w:eastAsia="es-CO"/>
    </w:rPr>
  </w:style>
  <w:style w:type="character" w:customStyle="1" w:styleId="Ttulo3Car">
    <w:name w:val="Título 3 Car"/>
    <w:basedOn w:val="Fuentedeprrafopredeter"/>
    <w:link w:val="Ttulo3"/>
    <w:uiPriority w:val="9"/>
    <w:rsid w:val="00496A89"/>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Fuentedeprrafopredeter"/>
    <w:rsid w:val="008257C2"/>
  </w:style>
  <w:style w:type="paragraph" w:customStyle="1" w:styleId="Default">
    <w:name w:val="Default"/>
    <w:rsid w:val="00BE6ED0"/>
    <w:pPr>
      <w:autoSpaceDE w:val="0"/>
      <w:autoSpaceDN w:val="0"/>
      <w:adjustRightInd w:val="0"/>
      <w:spacing w:after="0" w:line="240" w:lineRule="auto"/>
    </w:pPr>
    <w:rPr>
      <w:rFonts w:ascii="Times New Roman" w:hAnsi="Times New Roman" w:cs="Times New Roman"/>
      <w:color w:val="000000"/>
      <w:sz w:val="24"/>
      <w:szCs w:val="24"/>
    </w:rPr>
  </w:style>
  <w:style w:type="paragraph" w:styleId="Sinespaciado">
    <w:name w:val="No Spacing"/>
    <w:uiPriority w:val="1"/>
    <w:qFormat/>
    <w:rsid w:val="00DA1F9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496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150CD9"/>
    <w:pPr>
      <w:tabs>
        <w:tab w:val="left" w:pos="880"/>
        <w:tab w:val="right" w:leader="dot" w:pos="8828"/>
      </w:tabs>
      <w:spacing w:after="100"/>
      <w:ind w:left="220"/>
    </w:pPr>
    <w:rPr>
      <w:rFonts w:ascii="Arial" w:hAnsi="Arial" w:cs="Arial"/>
      <w:b/>
      <w:noProof/>
    </w:rPr>
  </w:style>
  <w:style w:type="paragraph" w:styleId="TDC3">
    <w:name w:val="toc 3"/>
    <w:basedOn w:val="Normal"/>
    <w:next w:val="Normal"/>
    <w:autoRedefine/>
    <w:uiPriority w:val="39"/>
    <w:unhideWhenUsed/>
    <w:qFormat/>
    <w:rsid w:val="002517F2"/>
    <w:pPr>
      <w:spacing w:after="100"/>
      <w:ind w:left="440"/>
    </w:pPr>
    <w:rPr>
      <w:rFonts w:eastAsiaTheme="minorEastAsia"/>
      <w:lang w:eastAsia="es-CO"/>
    </w:rPr>
  </w:style>
  <w:style w:type="paragraph" w:styleId="TDC4">
    <w:name w:val="toc 4"/>
    <w:basedOn w:val="Normal"/>
    <w:next w:val="Normal"/>
    <w:autoRedefine/>
    <w:uiPriority w:val="39"/>
    <w:unhideWhenUsed/>
    <w:rsid w:val="002517F2"/>
    <w:pPr>
      <w:spacing w:after="100"/>
      <w:ind w:left="660"/>
    </w:pPr>
    <w:rPr>
      <w:rFonts w:eastAsiaTheme="minorEastAsia"/>
      <w:lang w:eastAsia="es-CO"/>
    </w:rPr>
  </w:style>
  <w:style w:type="paragraph" w:styleId="TDC5">
    <w:name w:val="toc 5"/>
    <w:basedOn w:val="Normal"/>
    <w:next w:val="Normal"/>
    <w:autoRedefine/>
    <w:uiPriority w:val="39"/>
    <w:unhideWhenUsed/>
    <w:rsid w:val="002517F2"/>
    <w:pPr>
      <w:spacing w:after="100"/>
      <w:ind w:left="880"/>
    </w:pPr>
    <w:rPr>
      <w:rFonts w:eastAsiaTheme="minorEastAsia"/>
      <w:lang w:eastAsia="es-CO"/>
    </w:rPr>
  </w:style>
  <w:style w:type="paragraph" w:styleId="TDC6">
    <w:name w:val="toc 6"/>
    <w:basedOn w:val="Normal"/>
    <w:next w:val="Normal"/>
    <w:autoRedefine/>
    <w:uiPriority w:val="39"/>
    <w:unhideWhenUsed/>
    <w:rsid w:val="002517F2"/>
    <w:pPr>
      <w:spacing w:after="100"/>
      <w:ind w:left="1100"/>
    </w:pPr>
    <w:rPr>
      <w:rFonts w:eastAsiaTheme="minorEastAsia"/>
      <w:lang w:eastAsia="es-CO"/>
    </w:rPr>
  </w:style>
  <w:style w:type="paragraph" w:styleId="TDC7">
    <w:name w:val="toc 7"/>
    <w:basedOn w:val="Normal"/>
    <w:next w:val="Normal"/>
    <w:autoRedefine/>
    <w:uiPriority w:val="39"/>
    <w:unhideWhenUsed/>
    <w:rsid w:val="002517F2"/>
    <w:pPr>
      <w:spacing w:after="100"/>
      <w:ind w:left="1320"/>
    </w:pPr>
    <w:rPr>
      <w:rFonts w:eastAsiaTheme="minorEastAsia"/>
      <w:lang w:eastAsia="es-CO"/>
    </w:rPr>
  </w:style>
  <w:style w:type="paragraph" w:styleId="TDC8">
    <w:name w:val="toc 8"/>
    <w:basedOn w:val="Normal"/>
    <w:next w:val="Normal"/>
    <w:autoRedefine/>
    <w:uiPriority w:val="39"/>
    <w:unhideWhenUsed/>
    <w:rsid w:val="002517F2"/>
    <w:pPr>
      <w:spacing w:after="100"/>
      <w:ind w:left="1540"/>
    </w:pPr>
    <w:rPr>
      <w:rFonts w:eastAsiaTheme="minorEastAsia"/>
      <w:lang w:eastAsia="es-CO"/>
    </w:rPr>
  </w:style>
  <w:style w:type="paragraph" w:styleId="TDC9">
    <w:name w:val="toc 9"/>
    <w:basedOn w:val="Normal"/>
    <w:next w:val="Normal"/>
    <w:autoRedefine/>
    <w:uiPriority w:val="39"/>
    <w:unhideWhenUsed/>
    <w:rsid w:val="002517F2"/>
    <w:pPr>
      <w:spacing w:after="100"/>
      <w:ind w:left="1760"/>
    </w:pPr>
    <w:rPr>
      <w:rFonts w:eastAsiaTheme="minorEastAsia"/>
      <w:lang w:eastAsia="es-CO"/>
    </w:rPr>
  </w:style>
  <w:style w:type="character" w:customStyle="1" w:styleId="Ttulo3Car">
    <w:name w:val="Título 3 Car"/>
    <w:basedOn w:val="Fuentedeprrafopredeter"/>
    <w:link w:val="Ttulo3"/>
    <w:uiPriority w:val="9"/>
    <w:rsid w:val="00496A89"/>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Fuentedeprrafopredeter"/>
    <w:rsid w:val="008257C2"/>
  </w:style>
  <w:style w:type="paragraph" w:customStyle="1" w:styleId="Default">
    <w:name w:val="Default"/>
    <w:rsid w:val="00BE6ED0"/>
    <w:pPr>
      <w:autoSpaceDE w:val="0"/>
      <w:autoSpaceDN w:val="0"/>
      <w:adjustRightInd w:val="0"/>
      <w:spacing w:after="0" w:line="240" w:lineRule="auto"/>
    </w:pPr>
    <w:rPr>
      <w:rFonts w:ascii="Times New Roman" w:hAnsi="Times New Roman" w:cs="Times New Roman"/>
      <w:color w:val="000000"/>
      <w:sz w:val="24"/>
      <w:szCs w:val="24"/>
    </w:rPr>
  </w:style>
  <w:style w:type="paragraph" w:styleId="Sinespaciado">
    <w:name w:val="No Spacing"/>
    <w:uiPriority w:val="1"/>
    <w:qFormat/>
    <w:rsid w:val="00DA1F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47850">
      <w:bodyDiv w:val="1"/>
      <w:marLeft w:val="0"/>
      <w:marRight w:val="0"/>
      <w:marTop w:val="0"/>
      <w:marBottom w:val="0"/>
      <w:divBdr>
        <w:top w:val="none" w:sz="0" w:space="0" w:color="auto"/>
        <w:left w:val="none" w:sz="0" w:space="0" w:color="auto"/>
        <w:bottom w:val="none" w:sz="0" w:space="0" w:color="auto"/>
        <w:right w:val="none" w:sz="0" w:space="0" w:color="auto"/>
      </w:divBdr>
    </w:div>
    <w:div w:id="1551069546">
      <w:bodyDiv w:val="1"/>
      <w:marLeft w:val="0"/>
      <w:marRight w:val="0"/>
      <w:marTop w:val="0"/>
      <w:marBottom w:val="0"/>
      <w:divBdr>
        <w:top w:val="none" w:sz="0" w:space="0" w:color="auto"/>
        <w:left w:val="none" w:sz="0" w:space="0" w:color="auto"/>
        <w:bottom w:val="none" w:sz="0" w:space="0" w:color="auto"/>
        <w:right w:val="none" w:sz="0" w:space="0" w:color="auto"/>
      </w:divBdr>
    </w:div>
    <w:div w:id="210726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selavirginia.gov.co/archivos/docapoyos/manualdebioseguridadterapiafisic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4E6DB-29C8-4636-8B95-DA09A78E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22</Pages>
  <Words>4395</Words>
  <Characters>24176</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manual de bioseguridad</vt:lpstr>
    </vt:vector>
  </TitlesOfParts>
  <Company/>
  <LinksUpToDate>false</LinksUpToDate>
  <CharactersWithSpaces>28514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bioseguridad</dc:title>
  <dc:subject>SISTEMA OBLIGATORIO DE GARANTIA DE LA CALIDAD</dc:subject>
  <dc:creator>Viky Sanchez Barrios</dc:creator>
  <cp:lastModifiedBy>HOSPITAL</cp:lastModifiedBy>
  <cp:revision>17</cp:revision>
  <cp:lastPrinted>2017-05-23T13:54:00Z</cp:lastPrinted>
  <dcterms:created xsi:type="dcterms:W3CDTF">2017-03-17T02:23:00Z</dcterms:created>
  <dcterms:modified xsi:type="dcterms:W3CDTF">2017-07-13T16:36:00Z</dcterms:modified>
</cp:coreProperties>
</file>